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2D7D8" w14:textId="77777777" w:rsidR="00DF3DB7" w:rsidRPr="0036136C" w:rsidRDefault="00DF3DB7" w:rsidP="00DF3DB7">
      <w:pPr>
        <w:jc w:val="center"/>
        <w:rPr>
          <w:b/>
          <w:smallCaps/>
          <w:sz w:val="28"/>
          <w:szCs w:val="28"/>
        </w:rPr>
      </w:pPr>
      <w:r w:rsidRPr="0036136C">
        <w:rPr>
          <w:b/>
          <w:smallCaps/>
          <w:sz w:val="28"/>
          <w:szCs w:val="28"/>
        </w:rPr>
        <w:t>DRAFT CONTRACT</w:t>
      </w:r>
    </w:p>
    <w:p w14:paraId="118F4C6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1735B45" w14:textId="77777777" w:rsidR="00E75AAC" w:rsidRPr="00085773" w:rsidRDefault="00E75AAC">
      <w:pPr>
        <w:jc w:val="center"/>
        <w:rPr>
          <w:b/>
          <w:smallCaps/>
          <w:sz w:val="28"/>
          <w:szCs w:val="28"/>
          <w:lang w:val="it-IT"/>
        </w:rPr>
      </w:pPr>
      <w:r w:rsidRPr="00085773">
        <w:rPr>
          <w:b/>
          <w:smallCaps/>
          <w:sz w:val="28"/>
          <w:szCs w:val="28"/>
          <w:lang w:val="it-IT"/>
        </w:rPr>
        <w:t>N</w:t>
      </w:r>
      <w:r w:rsidRPr="00085773">
        <w:rPr>
          <w:b/>
          <w:smallCaps/>
          <w:sz w:val="28"/>
          <w:szCs w:val="28"/>
          <w:vertAlign w:val="superscript"/>
          <w:lang w:val="it-IT"/>
        </w:rPr>
        <w:t>o</w:t>
      </w:r>
      <w:r w:rsidRPr="00085773">
        <w:rPr>
          <w:b/>
          <w:smallCaps/>
          <w:sz w:val="28"/>
          <w:szCs w:val="28"/>
          <w:lang w:val="it-IT"/>
        </w:rPr>
        <w:t xml:space="preserve"> </w:t>
      </w:r>
      <w:r w:rsidRPr="00085773">
        <w:rPr>
          <w:sz w:val="28"/>
          <w:szCs w:val="28"/>
          <w:lang w:val="it-IT"/>
        </w:rPr>
        <w:t>&lt;</w:t>
      </w:r>
      <w:r w:rsidRPr="00085773">
        <w:rPr>
          <w:sz w:val="28"/>
          <w:szCs w:val="28"/>
          <w:highlight w:val="yellow"/>
          <w:lang w:val="it-IT"/>
        </w:rPr>
        <w:t>Contract number</w:t>
      </w:r>
      <w:r w:rsidRPr="00085773">
        <w:rPr>
          <w:sz w:val="28"/>
          <w:szCs w:val="28"/>
          <w:lang w:val="it-IT"/>
        </w:rPr>
        <w:t>&gt;</w:t>
      </w:r>
    </w:p>
    <w:p w14:paraId="2F50E8EB" w14:textId="77777777" w:rsidR="00727B51" w:rsidRPr="00085773" w:rsidRDefault="00727B51" w:rsidP="00727B51">
      <w:pPr>
        <w:jc w:val="center"/>
        <w:rPr>
          <w:b/>
          <w:smallCaps/>
          <w:sz w:val="28"/>
          <w:szCs w:val="28"/>
          <w:lang w:val="it-IT"/>
        </w:rPr>
      </w:pPr>
    </w:p>
    <w:p w14:paraId="4E043A57" w14:textId="590859AB" w:rsidR="00727B51" w:rsidRPr="00085773" w:rsidRDefault="007A03F7" w:rsidP="00727B51">
      <w:pPr>
        <w:widowControl w:val="0"/>
        <w:snapToGrid w:val="0"/>
        <w:spacing w:after="0"/>
        <w:rPr>
          <w:b/>
          <w:sz w:val="22"/>
          <w:szCs w:val="22"/>
          <w:lang w:val="it-IT"/>
        </w:rPr>
      </w:pPr>
      <w:r>
        <w:rPr>
          <w:b/>
          <w:sz w:val="22"/>
          <w:szCs w:val="22"/>
          <w:lang w:val="it-IT"/>
        </w:rPr>
        <w:t>Milieukontakt Albania</w:t>
      </w:r>
    </w:p>
    <w:p w14:paraId="3F0608E6" w14:textId="440F54A3" w:rsidR="00594DB6" w:rsidRPr="00085773" w:rsidRDefault="00285593" w:rsidP="00594DB6">
      <w:pPr>
        <w:widowControl w:val="0"/>
        <w:snapToGrid w:val="0"/>
        <w:spacing w:after="0"/>
        <w:rPr>
          <w:b/>
          <w:sz w:val="22"/>
          <w:szCs w:val="22"/>
          <w:lang w:val="it-IT"/>
        </w:rPr>
      </w:pPr>
      <w:r w:rsidRPr="00085773">
        <w:rPr>
          <w:b/>
          <w:sz w:val="22"/>
          <w:szCs w:val="22"/>
          <w:lang w:val="it-IT"/>
        </w:rPr>
        <w:t>Kodi Postar 1001</w:t>
      </w:r>
    </w:p>
    <w:p w14:paraId="0A9BDA9B" w14:textId="543512A7" w:rsidR="007A03F7" w:rsidRDefault="007A03F7" w:rsidP="00085773">
      <w:pPr>
        <w:widowControl w:val="0"/>
        <w:snapToGrid w:val="0"/>
        <w:spacing w:after="0"/>
        <w:rPr>
          <w:b/>
          <w:bCs/>
          <w:color w:val="000000"/>
          <w:shd w:val="clear" w:color="auto" w:fill="FFFFFF"/>
          <w:lang w:val="it-IT"/>
        </w:rPr>
      </w:pPr>
      <w:r>
        <w:rPr>
          <w:rStyle w:val="Strong"/>
          <w:snapToGrid w:val="0"/>
          <w:sz w:val="22"/>
          <w:szCs w:val="22"/>
        </w:rPr>
        <w:t>Rruga Xhoxhi Martini, Pallati Teuta Konstruksion Shkalla 3, Apartamenti 8</w:t>
      </w:r>
    </w:p>
    <w:p w14:paraId="197142F8" w14:textId="3BFD9722" w:rsidR="00085773" w:rsidRPr="0066559B" w:rsidRDefault="00085773" w:rsidP="00085773">
      <w:pPr>
        <w:widowControl w:val="0"/>
        <w:snapToGrid w:val="0"/>
        <w:spacing w:after="0"/>
        <w:rPr>
          <w:b/>
          <w:sz w:val="22"/>
          <w:szCs w:val="22"/>
          <w:lang w:val="it-IT"/>
        </w:rPr>
      </w:pPr>
      <w:r w:rsidRPr="00176F1B">
        <w:rPr>
          <w:b/>
          <w:bCs/>
          <w:color w:val="000000"/>
          <w:shd w:val="clear" w:color="auto" w:fill="FFFFFF"/>
          <w:lang w:val="it-IT"/>
        </w:rPr>
        <w:t>Tiranë, Shqipëri</w:t>
      </w:r>
    </w:p>
    <w:p w14:paraId="2922E043" w14:textId="62838BAF" w:rsidR="00085773" w:rsidRPr="0066559B" w:rsidRDefault="00085773" w:rsidP="00085773">
      <w:pPr>
        <w:widowControl w:val="0"/>
        <w:snapToGrid w:val="0"/>
        <w:spacing w:after="0"/>
        <w:rPr>
          <w:b/>
          <w:sz w:val="22"/>
          <w:szCs w:val="22"/>
          <w:lang w:val="it-IT"/>
        </w:rPr>
      </w:pPr>
      <w:r w:rsidRPr="0066559B">
        <w:rPr>
          <w:b/>
          <w:sz w:val="22"/>
          <w:szCs w:val="22"/>
          <w:lang w:val="it-IT"/>
        </w:rPr>
        <w:t xml:space="preserve">website: </w:t>
      </w:r>
      <w:r w:rsidR="007A03F7">
        <w:t>www.milieukontakt.org</w:t>
      </w:r>
    </w:p>
    <w:p w14:paraId="1D06868C" w14:textId="77777777" w:rsidR="00727B51" w:rsidRPr="0036136C" w:rsidRDefault="00727B51" w:rsidP="00727B51">
      <w:pPr>
        <w:spacing w:after="120"/>
        <w:rPr>
          <w:sz w:val="22"/>
          <w:szCs w:val="22"/>
        </w:rPr>
      </w:pPr>
      <w:r w:rsidRPr="0036136C">
        <w:rPr>
          <w:sz w:val="22"/>
          <w:szCs w:val="22"/>
        </w:rPr>
        <w:t xml:space="preserve">(‘the </w:t>
      </w:r>
      <w:r>
        <w:rPr>
          <w:sz w:val="22"/>
          <w:szCs w:val="22"/>
        </w:rPr>
        <w:t>c</w:t>
      </w:r>
      <w:r w:rsidRPr="0036136C">
        <w:rPr>
          <w:sz w:val="22"/>
          <w:szCs w:val="22"/>
        </w:rPr>
        <w:t xml:space="preserve">ontracting </w:t>
      </w:r>
      <w:r>
        <w:rPr>
          <w:sz w:val="22"/>
          <w:szCs w:val="22"/>
        </w:rPr>
        <w:t>a</w:t>
      </w:r>
      <w:r w:rsidRPr="0036136C">
        <w:rPr>
          <w:sz w:val="22"/>
          <w:szCs w:val="22"/>
        </w:rPr>
        <w:t>uthority’),</w:t>
      </w:r>
    </w:p>
    <w:p w14:paraId="0A2C1937" w14:textId="77777777" w:rsidR="00DF3DB7" w:rsidRPr="0036136C" w:rsidRDefault="00DF3DB7">
      <w:pPr>
        <w:spacing w:after="120"/>
        <w:rPr>
          <w:sz w:val="22"/>
          <w:szCs w:val="22"/>
        </w:rPr>
      </w:pPr>
    </w:p>
    <w:p w14:paraId="58D018F6"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425A883C" w14:textId="77777777" w:rsidR="00661D04" w:rsidRPr="0036136C" w:rsidRDefault="009642E7" w:rsidP="00AA56AE">
      <w:pPr>
        <w:spacing w:after="120"/>
        <w:jc w:val="right"/>
        <w:rPr>
          <w:sz w:val="22"/>
          <w:szCs w:val="22"/>
        </w:rPr>
      </w:pPr>
      <w:r w:rsidRPr="0036136C">
        <w:rPr>
          <w:sz w:val="22"/>
          <w:szCs w:val="22"/>
        </w:rPr>
        <w:t>of the one part,</w:t>
      </w:r>
    </w:p>
    <w:p w14:paraId="26292ABC" w14:textId="77777777" w:rsidR="009642E7" w:rsidRPr="0036136C" w:rsidRDefault="009642E7">
      <w:pPr>
        <w:spacing w:after="120"/>
        <w:rPr>
          <w:sz w:val="22"/>
          <w:szCs w:val="22"/>
        </w:rPr>
      </w:pPr>
      <w:r w:rsidRPr="0036136C">
        <w:rPr>
          <w:sz w:val="22"/>
          <w:szCs w:val="22"/>
        </w:rPr>
        <w:t>and</w:t>
      </w:r>
    </w:p>
    <w:p w14:paraId="145925F9"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3B12735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DE06936"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5311FD3"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389EA803"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39A04412" w14:textId="77777777" w:rsidR="000751CA" w:rsidRDefault="000751CA" w:rsidP="00EA24C0">
      <w:pPr>
        <w:spacing w:after="0"/>
        <w:rPr>
          <w:sz w:val="22"/>
          <w:szCs w:val="22"/>
        </w:rPr>
      </w:pPr>
    </w:p>
    <w:p w14:paraId="54603D3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B19E05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AC0569F" w14:textId="77777777" w:rsidR="009642E7" w:rsidRPr="0036136C" w:rsidRDefault="009642E7">
      <w:pPr>
        <w:spacing w:after="120"/>
        <w:rPr>
          <w:sz w:val="22"/>
          <w:szCs w:val="22"/>
        </w:rPr>
      </w:pPr>
      <w:r w:rsidRPr="0036136C">
        <w:rPr>
          <w:sz w:val="22"/>
          <w:szCs w:val="22"/>
        </w:rPr>
        <w:t>have agreed as follows:</w:t>
      </w:r>
    </w:p>
    <w:p w14:paraId="0A0A6430" w14:textId="0D693D61" w:rsidR="00F0636C" w:rsidRDefault="00DF3DB7" w:rsidP="0036136C">
      <w:pPr>
        <w:spacing w:before="240" w:after="0"/>
        <w:jc w:val="center"/>
        <w:outlineLvl w:val="0"/>
        <w:rPr>
          <w:b/>
          <w:snapToGrid w:val="0"/>
          <w:szCs w:val="24"/>
        </w:rPr>
      </w:pPr>
      <w:r w:rsidRPr="0036136C">
        <w:rPr>
          <w:b/>
          <w:sz w:val="28"/>
        </w:rPr>
        <w:t>PROJECT</w:t>
      </w:r>
      <w:r w:rsidR="004F51DF">
        <w:rPr>
          <w:b/>
          <w:sz w:val="28"/>
        </w:rPr>
        <w:t xml:space="preserve">: </w:t>
      </w:r>
      <w:r w:rsidR="007A03F7">
        <w:rPr>
          <w:b/>
          <w:snapToGrid w:val="0"/>
          <w:szCs w:val="24"/>
        </w:rPr>
        <w:t>External Expertise Service for ‘</w:t>
      </w:r>
      <w:r w:rsidR="00FB3E9F" w:rsidRPr="00F05BBE">
        <w:rPr>
          <w:b/>
          <w:snapToGrid w:val="0"/>
          <w:szCs w:val="24"/>
          <w:lang w:val="en-US" w:eastAsia="en-US"/>
        </w:rPr>
        <w:t>Grant manager expert</w:t>
      </w:r>
      <w:r w:rsidR="007A03F7">
        <w:rPr>
          <w:b/>
          <w:snapToGrid w:val="0"/>
          <w:szCs w:val="24"/>
        </w:rPr>
        <w:t>’ undert the project “Cleaner rivers - cleaner seas (RiverClean). EuropeAid/180788/DD/ACT/AL-</w:t>
      </w:r>
      <w:r w:rsidR="00F0636C" w:rsidRPr="00F0636C">
        <w:rPr>
          <w:b/>
          <w:sz w:val="22"/>
          <w:szCs w:val="22"/>
        </w:rPr>
        <w:t xml:space="preserve"> </w:t>
      </w:r>
      <w:r w:rsidR="00F0636C">
        <w:rPr>
          <w:b/>
          <w:sz w:val="22"/>
          <w:szCs w:val="22"/>
        </w:rPr>
        <w:t>Contract IPA III/2024/459-979</w:t>
      </w:r>
    </w:p>
    <w:p w14:paraId="3FC81CFB" w14:textId="0EFC1DA8" w:rsidR="00DF3DB7" w:rsidRPr="0036136C" w:rsidRDefault="007A03F7" w:rsidP="0036136C">
      <w:pPr>
        <w:spacing w:before="240" w:after="0"/>
        <w:jc w:val="center"/>
        <w:outlineLvl w:val="0"/>
        <w:rPr>
          <w:b/>
          <w:sz w:val="28"/>
        </w:rPr>
      </w:pPr>
      <w:r>
        <w:rPr>
          <w:b/>
          <w:snapToGrid w:val="0"/>
          <w:szCs w:val="24"/>
        </w:rPr>
        <w:t>Support to civil society organizations in Albania in the fields of environment, culture, food safety and consumer protection</w:t>
      </w:r>
    </w:p>
    <w:p w14:paraId="0CC43A72" w14:textId="766D8BD8" w:rsidR="00EA56D7" w:rsidRDefault="00E75AAC" w:rsidP="00EA56D7">
      <w:pPr>
        <w:spacing w:before="360" w:after="0"/>
        <w:outlineLvl w:val="0"/>
        <w:rPr>
          <w:rFonts w:eastAsia="Calibri"/>
          <w:b/>
          <w:iCs/>
          <w:szCs w:val="24"/>
          <w:lang w:val="sq-AL"/>
        </w:rPr>
      </w:pPr>
      <w:r w:rsidRPr="0036136C">
        <w:rPr>
          <w:b/>
          <w:sz w:val="28"/>
        </w:rPr>
        <w:t>CONTRACT TITLE</w:t>
      </w:r>
      <w:r w:rsidR="00727B51">
        <w:rPr>
          <w:b/>
          <w:sz w:val="28"/>
        </w:rPr>
        <w:t>:</w:t>
      </w:r>
      <w:r w:rsidR="00727B51" w:rsidRPr="00727B51">
        <w:rPr>
          <w:szCs w:val="24"/>
        </w:rPr>
        <w:t xml:space="preserve"> </w:t>
      </w:r>
      <w:r w:rsidR="007A03F7">
        <w:rPr>
          <w:b/>
          <w:snapToGrid w:val="0"/>
          <w:szCs w:val="24"/>
        </w:rPr>
        <w:t>External Expertise Service for ‘</w:t>
      </w:r>
      <w:r w:rsidR="00FB3E9F" w:rsidRPr="00F05BBE">
        <w:rPr>
          <w:b/>
          <w:snapToGrid w:val="0"/>
          <w:szCs w:val="24"/>
          <w:lang w:val="en-US" w:eastAsia="en-US"/>
        </w:rPr>
        <w:t>Grant manager expert</w:t>
      </w:r>
      <w:r w:rsidR="007A03F7">
        <w:rPr>
          <w:b/>
          <w:snapToGrid w:val="0"/>
          <w:szCs w:val="24"/>
        </w:rPr>
        <w:t>’ undert the project “Cleaner rivers - cleaner seas (RiverClean).</w:t>
      </w:r>
    </w:p>
    <w:p w14:paraId="07126F2A" w14:textId="6A2446FD" w:rsidR="009642E7" w:rsidRPr="0036136C" w:rsidRDefault="00BE49C2" w:rsidP="00EA56D7">
      <w:pPr>
        <w:spacing w:before="360" w:after="0"/>
        <w:outlineLvl w:val="0"/>
      </w:pPr>
      <w:r w:rsidRPr="0036136C">
        <w:t>(1)</w:t>
      </w:r>
      <w:r w:rsidRPr="0036136C">
        <w:tab/>
      </w:r>
      <w:r w:rsidR="009642E7" w:rsidRPr="0036136C">
        <w:t>Subject</w:t>
      </w:r>
    </w:p>
    <w:p w14:paraId="693F65BD"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ontract is &lt;</w:t>
      </w:r>
      <w:r w:rsidR="004E2AD3">
        <w:rPr>
          <w:sz w:val="22"/>
          <w:szCs w:val="22"/>
          <w:highlight w:val="yellow"/>
        </w:rPr>
        <w:t>c</w:t>
      </w:r>
      <w:r w:rsidR="009642E7" w:rsidRPr="00586E3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0751CA">
        <w:rPr>
          <w:sz w:val="22"/>
          <w:szCs w:val="22"/>
        </w:rPr>
        <w:t>[</w:t>
      </w:r>
      <w:r w:rsidR="009642E7">
        <w:rPr>
          <w:sz w:val="22"/>
          <w:szCs w:val="22"/>
          <w:highlight w:val="lightGray"/>
        </w:rPr>
        <w:t>at</w:t>
      </w:r>
      <w:r w:rsidR="000751CA">
        <w:rPr>
          <w:sz w:val="22"/>
          <w:szCs w:val="22"/>
        </w:rPr>
        <w:t>] [</w:t>
      </w:r>
      <w:r w:rsidR="00B93DE2">
        <w:rPr>
          <w:sz w:val="22"/>
          <w:szCs w:val="22"/>
          <w:highlight w:val="lightGray"/>
        </w:rPr>
        <w:t>in</w:t>
      </w:r>
      <w:r w:rsidR="000751CA">
        <w:rPr>
          <w:sz w:val="22"/>
          <w:szCs w:val="22"/>
        </w:rPr>
        <w:t>]</w:t>
      </w:r>
      <w:r w:rsidR="009642E7" w:rsidRPr="0036136C">
        <w:rPr>
          <w:sz w:val="22"/>
          <w:szCs w:val="22"/>
        </w:rPr>
        <w:t xml:space="preserve"> &lt;</w:t>
      </w:r>
      <w:r w:rsidR="004E2AD3">
        <w:rPr>
          <w:sz w:val="22"/>
          <w:szCs w:val="22"/>
          <w:highlight w:val="yellow"/>
        </w:rPr>
        <w:t>l</w:t>
      </w:r>
      <w:r w:rsidR="009642E7" w:rsidRPr="00586E35">
        <w:rPr>
          <w:sz w:val="22"/>
          <w:szCs w:val="22"/>
          <w:highlight w:val="yellow"/>
        </w:rPr>
        <w:t>ocation</w:t>
      </w:r>
      <w:r w:rsidR="009642E7" w:rsidRPr="0036136C">
        <w:rPr>
          <w:sz w:val="22"/>
          <w:szCs w:val="22"/>
        </w:rPr>
        <w:t>&gt; with identification number &lt;</w:t>
      </w:r>
      <w:r w:rsidR="004E2AD3">
        <w:rPr>
          <w:sz w:val="22"/>
          <w:szCs w:val="22"/>
          <w:highlight w:val="yellow"/>
        </w:rPr>
        <w:t>p</w:t>
      </w:r>
      <w:r w:rsidR="009642E7" w:rsidRPr="00586E35">
        <w:rPr>
          <w:sz w:val="22"/>
          <w:szCs w:val="22"/>
          <w:highlight w:val="yellow"/>
        </w:rPr>
        <w:t>ublication 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02EE870"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6297F64A" w14:textId="77777777" w:rsidR="004B0905" w:rsidRPr="0036136C" w:rsidRDefault="002506DE" w:rsidP="00212B1D">
      <w:pPr>
        <w:pStyle w:val="StyleListNumber11ptBold"/>
      </w:pPr>
      <w:r w:rsidRPr="0036136C">
        <w:lastRenderedPageBreak/>
        <w:t>(2</w:t>
      </w:r>
      <w:r w:rsidR="004B0905" w:rsidRPr="0036136C">
        <w:t>)</w:t>
      </w:r>
      <w:r w:rsidR="004B0905" w:rsidRPr="0036136C">
        <w:tab/>
        <w:t>Contract value</w:t>
      </w:r>
    </w:p>
    <w:p w14:paraId="19707839" w14:textId="77777777" w:rsidR="000751CA" w:rsidRDefault="000751CA" w:rsidP="0036136C">
      <w:pPr>
        <w:spacing w:after="120"/>
        <w:ind w:left="567"/>
        <w:rPr>
          <w:sz w:val="22"/>
          <w:szCs w:val="22"/>
          <w:highlight w:val="yellow"/>
        </w:rPr>
      </w:pPr>
    </w:p>
    <w:p w14:paraId="0AC0EC97" w14:textId="77777777" w:rsidR="004B0905" w:rsidRPr="0036136C" w:rsidRDefault="000751CA"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14:paraId="26411414" w14:textId="77777777" w:rsidR="004B0905" w:rsidRPr="0036136C" w:rsidRDefault="004B0905" w:rsidP="0036136C">
      <w:pPr>
        <w:spacing w:after="120"/>
        <w:ind w:left="567"/>
        <w:rPr>
          <w:sz w:val="22"/>
          <w:szCs w:val="22"/>
        </w:rPr>
      </w:pPr>
      <w:r>
        <w:rPr>
          <w:sz w:val="22"/>
          <w:szCs w:val="22"/>
          <w:highlight w:val="lightGray"/>
        </w:rPr>
        <w:t xml:space="preserve">This </w:t>
      </w:r>
      <w:r w:rsidR="00C559EF">
        <w:rPr>
          <w:sz w:val="22"/>
          <w:szCs w:val="22"/>
          <w:highlight w:val="lightGray"/>
        </w:rPr>
        <w:t>c</w:t>
      </w:r>
      <w:r>
        <w:rPr>
          <w:sz w:val="22"/>
          <w:szCs w:val="22"/>
          <w:highlight w:val="lightGray"/>
        </w:rPr>
        <w:t xml:space="preserve">ontract, established in </w:t>
      </w:r>
      <w:r w:rsidR="00A246DB">
        <w:rPr>
          <w:sz w:val="22"/>
          <w:szCs w:val="22"/>
          <w:highlight w:val="lightGray"/>
        </w:rPr>
        <w:t>[Euro] [</w:t>
      </w:r>
      <w:r w:rsidR="00A246DB">
        <w:rPr>
          <w:sz w:val="22"/>
          <w:szCs w:val="22"/>
          <w:highlight w:val="yellow"/>
        </w:rPr>
        <w:t>&lt;</w:t>
      </w:r>
      <w:r w:rsidR="00A246DB" w:rsidRPr="00C063E3">
        <w:rPr>
          <w:sz w:val="22"/>
          <w:szCs w:val="22"/>
          <w:highlight w:val="yellow"/>
        </w:rPr>
        <w:t>national currency</w:t>
      </w:r>
      <w:r w:rsidR="00A246DB">
        <w:rPr>
          <w:sz w:val="22"/>
          <w:szCs w:val="22"/>
          <w:highlight w:val="yellow"/>
        </w:rPr>
        <w:t>&gt;</w:t>
      </w:r>
      <w:r w:rsidR="00A246DB" w:rsidRPr="00A246DB">
        <w:rPr>
          <w:sz w:val="22"/>
          <w:szCs w:val="22"/>
          <w:highlight w:val="yellow"/>
        </w:rPr>
        <w:t xml:space="preserve"> </w:t>
      </w:r>
      <w:r w:rsidR="00A246DB">
        <w:rPr>
          <w:sz w:val="22"/>
          <w:szCs w:val="22"/>
          <w:highlight w:val="yellow"/>
        </w:rPr>
        <w:t>f</w:t>
      </w:r>
      <w:r w:rsidR="00A246DB" w:rsidRPr="000751CA">
        <w:rPr>
          <w:sz w:val="22"/>
          <w:szCs w:val="22"/>
          <w:highlight w:val="yellow"/>
        </w:rPr>
        <w:t>or indirect management</w:t>
      </w:r>
      <w:r w:rsidR="00A246DB">
        <w:rPr>
          <w:sz w:val="22"/>
          <w:szCs w:val="22"/>
          <w:highlight w:val="yellow"/>
        </w:rPr>
        <w:t xml:space="preserve"> only</w:t>
      </w:r>
      <w:r w:rsidR="00A246DB">
        <w:rPr>
          <w:sz w:val="22"/>
          <w:szCs w:val="22"/>
          <w:highlight w:val="lightGray"/>
        </w:rPr>
        <w:t>]</w:t>
      </w:r>
      <w:r>
        <w:rPr>
          <w:sz w:val="22"/>
          <w:szCs w:val="22"/>
          <w:highlight w:val="lightGray"/>
        </w:rPr>
        <w:t xml:space="preserve">, is a global price contract. The contract value is </w:t>
      </w:r>
      <w:r w:rsidR="000751CA">
        <w:rPr>
          <w:sz w:val="22"/>
          <w:szCs w:val="22"/>
          <w:highlight w:val="lightGray"/>
        </w:rPr>
        <w:t>[Euro] [&lt;</w:t>
      </w:r>
      <w:r w:rsidR="000751CA" w:rsidRPr="00586E35">
        <w:rPr>
          <w:sz w:val="22"/>
          <w:szCs w:val="22"/>
          <w:highlight w:val="yellow"/>
        </w:rPr>
        <w:t>national currency</w:t>
      </w:r>
      <w:r w:rsidR="000751CA">
        <w:rPr>
          <w:sz w:val="22"/>
          <w:szCs w:val="22"/>
          <w:highlight w:val="lightGray"/>
        </w:rPr>
        <w:t>&gt;</w:t>
      </w:r>
      <w:r w:rsidR="003601D0">
        <w:rPr>
          <w:sz w:val="22"/>
          <w:szCs w:val="22"/>
          <w:highlight w:val="lightGray"/>
        </w:rPr>
        <w:t xml:space="preserve"> </w:t>
      </w:r>
      <w:r w:rsidR="003601D0" w:rsidRPr="00586E35">
        <w:rPr>
          <w:sz w:val="22"/>
          <w:szCs w:val="22"/>
          <w:highlight w:val="yellow"/>
        </w:rPr>
        <w:t>for indirect management only</w:t>
      </w:r>
      <w:r w:rsidR="000751CA">
        <w:rPr>
          <w:sz w:val="22"/>
          <w:szCs w:val="22"/>
          <w:highlight w:val="lightGray"/>
        </w:rPr>
        <w:t xml:space="preserve">] </w:t>
      </w:r>
      <w:r>
        <w:rPr>
          <w:sz w:val="22"/>
          <w:szCs w:val="22"/>
          <w:highlight w:val="lightGray"/>
        </w:rPr>
        <w:t>&lt;</w:t>
      </w:r>
      <w:r w:rsidRPr="00586E35">
        <w:rPr>
          <w:sz w:val="22"/>
          <w:szCs w:val="22"/>
          <w:highlight w:val="yellow"/>
        </w:rPr>
        <w:t>amount</w:t>
      </w:r>
      <w:r>
        <w:rPr>
          <w:sz w:val="22"/>
          <w:szCs w:val="22"/>
          <w:highlight w:val="lightGray"/>
        </w:rPr>
        <w:t>&gt;.</w:t>
      </w:r>
      <w:r w:rsidR="000751CA">
        <w:rPr>
          <w:sz w:val="22"/>
          <w:szCs w:val="22"/>
        </w:rPr>
        <w:t>]</w:t>
      </w:r>
    </w:p>
    <w:p w14:paraId="29AC1816"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4A24CF25"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12B9F6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018EE78C"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6255910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07A943C6"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Pr="0036136C">
        <w:rPr>
          <w:sz w:val="22"/>
          <w:szCs w:val="22"/>
        </w:rPr>
        <w:t xml:space="preserve">eference [including clarification before the deadline for submitting tenders and minutes of the information meeting/site visit] (Annex II) </w:t>
      </w:r>
    </w:p>
    <w:p w14:paraId="0399AAB8"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o</w:t>
      </w:r>
      <w:r w:rsidRPr="0036136C">
        <w:rPr>
          <w:sz w:val="22"/>
          <w:szCs w:val="22"/>
        </w:rPr>
        <w:t>rganisation and methodology [</w:t>
      </w:r>
      <w:r>
        <w:rPr>
          <w:sz w:val="22"/>
          <w:szCs w:val="22"/>
          <w:highlight w:val="lightGray"/>
        </w:rPr>
        <w:t>including clarification from the tenderer provided during tender evaluation</w:t>
      </w:r>
      <w:r w:rsidRPr="0036136C">
        <w:rPr>
          <w:sz w:val="22"/>
          <w:szCs w:val="22"/>
        </w:rPr>
        <w:t>] (Annex III);</w:t>
      </w:r>
    </w:p>
    <w:p w14:paraId="393719A1" w14:textId="77777777" w:rsidR="00A73B34" w:rsidRPr="0036136C" w:rsidRDefault="002B4BA8" w:rsidP="00C73B43">
      <w:pPr>
        <w:numPr>
          <w:ilvl w:val="0"/>
          <w:numId w:val="4"/>
        </w:numPr>
        <w:tabs>
          <w:tab w:val="left" w:pos="993"/>
        </w:tabs>
        <w:spacing w:after="60"/>
        <w:ind w:left="993" w:hanging="284"/>
        <w:rPr>
          <w:sz w:val="22"/>
          <w:szCs w:val="22"/>
        </w:rPr>
      </w:pPr>
      <w:r>
        <w:rPr>
          <w:sz w:val="22"/>
          <w:szCs w:val="22"/>
        </w:rPr>
        <w:t>[</w:t>
      </w:r>
      <w:r w:rsidR="00A73B34">
        <w:rPr>
          <w:sz w:val="22"/>
          <w:szCs w:val="22"/>
          <w:highlight w:val="lightGray"/>
        </w:rPr>
        <w:t>Key experts (Annex IV)</w:t>
      </w:r>
      <w:r w:rsidR="00DA2F7C">
        <w:rPr>
          <w:sz w:val="22"/>
          <w:szCs w:val="22"/>
        </w:rPr>
        <w:t xml:space="preserve"> </w:t>
      </w:r>
      <w:r w:rsidR="00DA2F7C">
        <w:rPr>
          <w:sz w:val="22"/>
          <w:szCs w:val="22"/>
          <w:highlight w:val="yellow"/>
        </w:rPr>
        <w:t xml:space="preserve">For contracts </w:t>
      </w:r>
      <w:r w:rsidR="00207D06">
        <w:rPr>
          <w:sz w:val="22"/>
          <w:szCs w:val="22"/>
          <w:highlight w:val="yellow"/>
        </w:rPr>
        <w:t>requiring</w:t>
      </w:r>
      <w:r w:rsidR="00DA2F7C">
        <w:rPr>
          <w:sz w:val="22"/>
          <w:szCs w:val="22"/>
          <w:highlight w:val="yellow"/>
        </w:rPr>
        <w:t xml:space="preserve"> key experts</w:t>
      </w:r>
      <w:r>
        <w:rPr>
          <w:sz w:val="22"/>
          <w:szCs w:val="22"/>
        </w:rPr>
        <w:t>]</w:t>
      </w:r>
      <w:r w:rsidR="00A73B34" w:rsidRPr="0036136C">
        <w:rPr>
          <w:sz w:val="22"/>
          <w:szCs w:val="22"/>
        </w:rPr>
        <w:t>;</w:t>
      </w:r>
    </w:p>
    <w:p w14:paraId="11DF0597"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Pr>
          <w:sz w:val="22"/>
          <w:szCs w:val="22"/>
          <w:highlight w:val="lightGray"/>
        </w:rPr>
        <w:t>breakdown</w:t>
      </w:r>
      <w:r w:rsidRPr="0036136C">
        <w:rPr>
          <w:sz w:val="22"/>
          <w:szCs w:val="22"/>
        </w:rPr>
        <w:t>] (Annex V);</w:t>
      </w:r>
    </w:p>
    <w:p w14:paraId="33E62C00"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2032D40B" w14:textId="77777777"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14:paraId="58FD6DE1" w14:textId="77777777" w:rsidR="00A73B34" w:rsidRPr="0036136C" w:rsidRDefault="00A73B34" w:rsidP="00C73B43">
      <w:pPr>
        <w:numPr>
          <w:ilvl w:val="0"/>
          <w:numId w:val="5"/>
        </w:numPr>
        <w:spacing w:after="120"/>
        <w:ind w:left="993" w:hanging="284"/>
        <w:rPr>
          <w:sz w:val="22"/>
          <w:szCs w:val="22"/>
        </w:rPr>
      </w:pPr>
      <w:r>
        <w:rPr>
          <w:sz w:val="22"/>
          <w:szCs w:val="22"/>
          <w:highlight w:val="lightGray"/>
        </w:rPr>
        <w:t>Report of factual findings and terms of reference for an expendit</w:t>
      </w:r>
      <w:r w:rsidR="006457F0">
        <w:rPr>
          <w:sz w:val="22"/>
          <w:szCs w:val="22"/>
          <w:highlight w:val="lightGray"/>
        </w:rPr>
        <w:t>ure verification</w:t>
      </w:r>
      <w:r w:rsidR="006457F0">
        <w:rPr>
          <w:sz w:val="22"/>
          <w:szCs w:val="22"/>
        </w:rPr>
        <w:t xml:space="preserve">  </w:t>
      </w:r>
      <w:r w:rsidR="006457F0">
        <w:rPr>
          <w:sz w:val="22"/>
          <w:szCs w:val="22"/>
          <w:highlight w:val="lightGray"/>
        </w:rPr>
        <w:t>(Annex VII)</w:t>
      </w:r>
      <w:r w:rsidR="006A554E">
        <w:rPr>
          <w:sz w:val="22"/>
          <w:szCs w:val="22"/>
          <w:highlight w:val="lightGray"/>
        </w:rPr>
        <w:t>]</w:t>
      </w:r>
    </w:p>
    <w:p w14:paraId="0D6D404F" w14:textId="77777777"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14:paraId="3348DBEF"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D2A335F"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14:paraId="27018B4B"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0149968A" w14:textId="77777777" w:rsidR="00355978" w:rsidRPr="005C0DEE" w:rsidRDefault="00355978" w:rsidP="00355978">
      <w:pPr>
        <w:keepNext/>
        <w:keepLines/>
        <w:tabs>
          <w:tab w:val="left" w:pos="1134"/>
        </w:tabs>
        <w:spacing w:before="240" w:after="120"/>
        <w:ind w:left="1134" w:hanging="1134"/>
        <w:rPr>
          <w:sz w:val="22"/>
          <w:szCs w:val="22"/>
        </w:rPr>
      </w:pPr>
      <w:r w:rsidRPr="005C0DEE">
        <w:rPr>
          <w:sz w:val="22"/>
          <w:szCs w:val="22"/>
          <w:highlight w:val="yellow"/>
        </w:rPr>
        <w:t>For direct management insert the following</w:t>
      </w:r>
    </w:p>
    <w:p w14:paraId="7F20DAE2" w14:textId="77777777" w:rsidR="00355978" w:rsidRPr="005C0DEE" w:rsidRDefault="006D34F6" w:rsidP="00355978">
      <w:pPr>
        <w:rPr>
          <w:sz w:val="22"/>
          <w:szCs w:val="22"/>
        </w:rPr>
      </w:pPr>
      <w:r>
        <w:rPr>
          <w:sz w:val="22"/>
          <w:szCs w:val="22"/>
        </w:rPr>
        <w:t>[</w:t>
      </w:r>
      <w:r w:rsidR="00355978" w:rsidRPr="005C0DEE">
        <w:rPr>
          <w:sz w:val="22"/>
          <w:szCs w:val="22"/>
        </w:rPr>
        <w:t xml:space="preserve">For the purpose of Article 42 of the General Conditions, </w:t>
      </w:r>
    </w:p>
    <w:p w14:paraId="2A7A1D7E" w14:textId="77777777" w:rsidR="00355978" w:rsidRPr="005C0DEE" w:rsidRDefault="00355978" w:rsidP="005C0DEE">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5C0DEE">
        <w:rPr>
          <w:rFonts w:ascii="Times New Roman" w:hAnsi="Times New Roman"/>
        </w:rPr>
        <w:t>[</w:t>
      </w:r>
      <w:r w:rsidRPr="005C0DEE">
        <w:rPr>
          <w:rFonts w:ascii="Times New Roman" w:hAnsi="Times New Roman"/>
          <w:highlight w:val="yellow"/>
        </w:rPr>
        <w:t xml:space="preserve">For DG </w:t>
      </w:r>
      <w:r w:rsidR="00043496">
        <w:rPr>
          <w:rFonts w:ascii="Times New Roman" w:hAnsi="Times New Roman"/>
          <w:highlight w:val="yellow"/>
        </w:rPr>
        <w:t>INTPA</w:t>
      </w:r>
      <w:r w:rsidRPr="005C0DEE">
        <w:rPr>
          <w:rFonts w:ascii="Times New Roman" w:hAnsi="Times New Roman"/>
        </w:rPr>
        <w:t xml:space="preserve"> </w:t>
      </w:r>
      <w:r>
        <w:rPr>
          <w:rFonts w:ascii="Times New Roman" w:hAnsi="Times New Roman"/>
          <w:highlight w:val="lightGray"/>
        </w:rPr>
        <w:t xml:space="preserve">the data controller is the head of legal affairs unit of DG International </w:t>
      </w:r>
      <w:r w:rsidR="00043496">
        <w:rPr>
          <w:rFonts w:ascii="Times New Roman" w:hAnsi="Times New Roman"/>
          <w:highlight w:val="lightGray"/>
        </w:rPr>
        <w:t>Partnerships</w:t>
      </w:r>
      <w:r w:rsidRPr="005C0DEE">
        <w:rPr>
          <w:rFonts w:ascii="Times New Roman" w:hAnsi="Times New Roman"/>
        </w:rPr>
        <w:t>]</w:t>
      </w:r>
    </w:p>
    <w:p w14:paraId="29CA46DD"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highlight w:val="yellow"/>
        </w:rPr>
        <w:t>[For DG NEAR</w:t>
      </w:r>
      <w:r w:rsidRPr="005C0DEE">
        <w:rPr>
          <w:rFonts w:ascii="Times New Roman" w:hAnsi="Times New Roman"/>
        </w:rPr>
        <w:t xml:space="preserve"> t</w:t>
      </w:r>
      <w:r>
        <w:rPr>
          <w:rFonts w:ascii="Times New Roman" w:hAnsi="Times New Roman"/>
          <w:highlight w:val="lightGray"/>
        </w:rPr>
        <w:t>he data controller is the head of contracts and finance unit R4 of DG Neighbourhood and Enlargement Negotiations]</w:t>
      </w:r>
    </w:p>
    <w:p w14:paraId="500D48D4" w14:textId="77777777" w:rsidR="00355978" w:rsidRPr="005C0DEE" w:rsidRDefault="00355978" w:rsidP="00355978">
      <w:pPr>
        <w:pStyle w:val="ListParagraph"/>
        <w:spacing w:before="120"/>
        <w:jc w:val="both"/>
        <w:rPr>
          <w:rFonts w:ascii="Times New Roman" w:hAnsi="Times New Roman"/>
        </w:rPr>
      </w:pPr>
      <w:r w:rsidRPr="005C0DEE">
        <w:rPr>
          <w:rFonts w:ascii="Times New Roman" w:hAnsi="Times New Roman"/>
        </w:rPr>
        <w:t>[</w:t>
      </w:r>
      <w:r w:rsidRPr="005C0DEE">
        <w:rPr>
          <w:rFonts w:ascii="Times New Roman" w:hAnsi="Times New Roman"/>
          <w:highlight w:val="yellow"/>
        </w:rPr>
        <w:t>For any other DG</w:t>
      </w:r>
      <w:r w:rsidRPr="005C0DEE">
        <w:rPr>
          <w:rFonts w:ascii="Times New Roman" w:hAnsi="Times New Roman"/>
        </w:rPr>
        <w:t xml:space="preserve"> </w:t>
      </w:r>
      <w:r>
        <w:rPr>
          <w:rFonts w:ascii="Times New Roman" w:hAnsi="Times New Roman"/>
          <w:highlight w:val="lightGray"/>
        </w:rPr>
        <w:t>the data controller is</w:t>
      </w:r>
      <w:r w:rsidRPr="005C0DEE">
        <w:rPr>
          <w:rFonts w:ascii="Times New Roman" w:hAnsi="Times New Roman"/>
        </w:rPr>
        <w:t xml:space="preserve"> </w:t>
      </w:r>
      <w:r w:rsidRPr="005C0DEE">
        <w:rPr>
          <w:rFonts w:ascii="Times New Roman" w:hAnsi="Times New Roman"/>
          <w:highlight w:val="yellow"/>
        </w:rPr>
        <w:t>&lt;please add the function of your controller &gt;</w:t>
      </w:r>
      <w:r w:rsidRPr="005C0DEE">
        <w:rPr>
          <w:rFonts w:ascii="Times New Roman" w:hAnsi="Times New Roman"/>
        </w:rPr>
        <w:t>.</w:t>
      </w:r>
      <w:r>
        <w:rPr>
          <w:rFonts w:ascii="Times New Roman" w:hAnsi="Times New Roman"/>
          <w:highlight w:val="lightGray"/>
        </w:rPr>
        <w:t>]</w:t>
      </w:r>
    </w:p>
    <w:p w14:paraId="28AFBDDD" w14:textId="0343013B" w:rsidR="00355978" w:rsidRPr="00B15A6C" w:rsidRDefault="00355978" w:rsidP="005C0DEE">
      <w:pPr>
        <w:pStyle w:val="ListParagraph"/>
        <w:numPr>
          <w:ilvl w:val="0"/>
          <w:numId w:val="21"/>
        </w:numPr>
        <w:spacing w:before="100" w:beforeAutospacing="1" w:after="100" w:afterAutospacing="1" w:line="240" w:lineRule="auto"/>
        <w:jc w:val="both"/>
        <w:rPr>
          <w:rStyle w:val="Hyperlink"/>
          <w:rFonts w:ascii="Times New Roman" w:hAnsi="Times New Roman"/>
        </w:rPr>
      </w:pPr>
      <w:r w:rsidRPr="005C0DEE">
        <w:rPr>
          <w:rFonts w:ascii="Times New Roman" w:eastAsia="Times New Roman" w:hAnsi="Times New Roman"/>
          <w:lang w:eastAsia="en-GB"/>
        </w:rPr>
        <w:t>the data protection notice is available at</w:t>
      </w:r>
      <w:r w:rsidR="00F010C3">
        <w:rPr>
          <w:rFonts w:ascii="Times New Roman" w:eastAsia="Times New Roman" w:hAnsi="Times New Roman"/>
          <w:lang w:eastAsia="en-GB"/>
        </w:rPr>
        <w:t xml:space="preserve">: </w:t>
      </w:r>
      <w:hyperlink r:id="rId11" w:anchor="Annexes-AnnexesA(Ch.2):General" w:history="1">
        <w:r w:rsidR="00B15A6C" w:rsidRPr="00433C9F">
          <w:rPr>
            <w:rStyle w:val="Hyperlink"/>
            <w:rFonts w:ascii="Times New Roman" w:hAnsi="Times New Roman"/>
          </w:rPr>
          <w:t>https://wikis.ec.europa.eu/display/ExactExternalWiki/Annexes#Annexes-AnnexesA(Ch.2):General</w:t>
        </w:r>
      </w:hyperlink>
    </w:p>
    <w:p w14:paraId="7913A0BF" w14:textId="77777777" w:rsidR="00355978" w:rsidRPr="005C0DEE" w:rsidRDefault="00355978" w:rsidP="006D34F6">
      <w:pPr>
        <w:spacing w:before="100" w:beforeAutospacing="1" w:after="100" w:afterAutospacing="1"/>
        <w:ind w:left="-142"/>
        <w:rPr>
          <w:rStyle w:val="Hyperlink"/>
          <w:sz w:val="22"/>
          <w:szCs w:val="22"/>
        </w:rPr>
      </w:pPr>
      <w:r w:rsidRPr="005C0DEE">
        <w:rPr>
          <w:rStyle w:val="Hyperlink"/>
          <w:sz w:val="22"/>
          <w:szCs w:val="22"/>
          <w:highlight w:val="yellow"/>
        </w:rPr>
        <w:t>For indirect management insert the following</w:t>
      </w:r>
    </w:p>
    <w:p w14:paraId="010ABAF3" w14:textId="77777777" w:rsidR="00355978" w:rsidRDefault="006D34F6" w:rsidP="00355978">
      <w:pPr>
        <w:spacing w:before="120"/>
        <w:ind w:left="-120"/>
        <w:rPr>
          <w:sz w:val="22"/>
          <w:szCs w:val="22"/>
          <w:highlight w:val="lightGray"/>
        </w:rPr>
      </w:pPr>
      <w:r>
        <w:rPr>
          <w:rStyle w:val="Hyperlink"/>
          <w:color w:val="auto"/>
          <w:sz w:val="22"/>
          <w:szCs w:val="22"/>
          <w:u w:val="none"/>
        </w:rPr>
        <w:lastRenderedPageBreak/>
        <w:t>[</w:t>
      </w:r>
      <w:r w:rsidR="00355978" w:rsidRPr="005C0DEE">
        <w:rPr>
          <w:rStyle w:val="Hyperlink"/>
          <w:color w:val="auto"/>
          <w:sz w:val="22"/>
          <w:szCs w:val="22"/>
          <w:u w:val="none"/>
        </w:rPr>
        <w:t>For the purpose of</w:t>
      </w:r>
      <w:r w:rsidR="00355978" w:rsidRPr="005C0DEE">
        <w:t xml:space="preserve"> </w:t>
      </w:r>
      <w:r w:rsidR="00355978" w:rsidRPr="005C0DEE">
        <w:rPr>
          <w:sz w:val="22"/>
          <w:szCs w:val="22"/>
        </w:rPr>
        <w:t xml:space="preserve">Article 42 of the </w:t>
      </w:r>
      <w:r w:rsidR="00355978">
        <w:rPr>
          <w:sz w:val="22"/>
          <w:szCs w:val="22"/>
          <w:highlight w:val="lightGray"/>
        </w:rPr>
        <w:t>general conditions, for the part of the data transferred by the contracting authority to the European Commission:</w:t>
      </w:r>
    </w:p>
    <w:p w14:paraId="13B29DA0" w14:textId="77777777" w:rsidR="00355978" w:rsidRPr="005C0DEE" w:rsidRDefault="00355978" w:rsidP="00355978">
      <w:pPr>
        <w:spacing w:before="120"/>
        <w:ind w:left="-120"/>
        <w:rPr>
          <w:sz w:val="22"/>
          <w:szCs w:val="22"/>
        </w:rPr>
      </w:pPr>
      <w:r>
        <w:rPr>
          <w:sz w:val="22"/>
          <w:szCs w:val="22"/>
          <w:highlight w:val="lightGray"/>
        </w:rPr>
        <w:t>(a) the controller for the processing of personal data carried out within the Commission is</w:t>
      </w:r>
    </w:p>
    <w:p w14:paraId="4655B015" w14:textId="77777777" w:rsidR="00355978" w:rsidRPr="005C0DEE" w:rsidRDefault="00355978" w:rsidP="00355978">
      <w:pPr>
        <w:spacing w:before="120"/>
        <w:ind w:left="-120"/>
        <w:rPr>
          <w:sz w:val="22"/>
          <w:szCs w:val="22"/>
        </w:rPr>
      </w:pPr>
      <w:r w:rsidRPr="005C0DEE">
        <w:rPr>
          <w:sz w:val="22"/>
          <w:szCs w:val="22"/>
        </w:rPr>
        <w:t>[</w:t>
      </w:r>
      <w:r w:rsidRPr="005C0DEE">
        <w:rPr>
          <w:sz w:val="22"/>
          <w:szCs w:val="22"/>
          <w:highlight w:val="yellow"/>
        </w:rPr>
        <w:t xml:space="preserve">For DG </w:t>
      </w:r>
      <w:r w:rsidR="00043496">
        <w:rPr>
          <w:sz w:val="22"/>
          <w:szCs w:val="22"/>
          <w:highlight w:val="yellow"/>
        </w:rPr>
        <w:t>INTPA</w:t>
      </w:r>
      <w:r w:rsidRPr="005C0DEE">
        <w:rPr>
          <w:sz w:val="22"/>
          <w:szCs w:val="22"/>
        </w:rPr>
        <w:t xml:space="preserve"> </w:t>
      </w:r>
      <w:r>
        <w:rPr>
          <w:sz w:val="22"/>
          <w:szCs w:val="22"/>
          <w:highlight w:val="lightGray"/>
        </w:rPr>
        <w:t xml:space="preserve">the head of legal affairs unit of DG International </w:t>
      </w:r>
      <w:r w:rsidR="00043496">
        <w:rPr>
          <w:sz w:val="22"/>
          <w:szCs w:val="22"/>
          <w:highlight w:val="lightGray"/>
        </w:rPr>
        <w:t>Partnerships</w:t>
      </w:r>
      <w:r w:rsidRPr="005C0DEE">
        <w:rPr>
          <w:sz w:val="22"/>
          <w:szCs w:val="22"/>
        </w:rPr>
        <w:t>.]</w:t>
      </w:r>
    </w:p>
    <w:p w14:paraId="6050FA5E" w14:textId="77777777" w:rsidR="00355978" w:rsidRPr="005C0DEE" w:rsidRDefault="00355978" w:rsidP="00355978">
      <w:pPr>
        <w:spacing w:before="120"/>
        <w:ind w:left="-120"/>
        <w:rPr>
          <w:sz w:val="22"/>
          <w:szCs w:val="22"/>
        </w:rPr>
      </w:pPr>
      <w:r w:rsidRPr="005C0DEE">
        <w:rPr>
          <w:sz w:val="22"/>
          <w:szCs w:val="22"/>
          <w:highlight w:val="yellow"/>
        </w:rPr>
        <w:t>[For DG NEAR</w:t>
      </w:r>
      <w:r w:rsidRPr="005C0DEE">
        <w:rPr>
          <w:sz w:val="22"/>
          <w:szCs w:val="22"/>
        </w:rPr>
        <w:t xml:space="preserve"> </w:t>
      </w:r>
      <w:r>
        <w:rPr>
          <w:sz w:val="22"/>
          <w:szCs w:val="22"/>
          <w:highlight w:val="lightGray"/>
        </w:rPr>
        <w:t>the head of contracts and finance unit R4 of DG Neighbourhood and Enlargement Negotiations]</w:t>
      </w:r>
      <w:r w:rsidRPr="005C0DEE">
        <w:rPr>
          <w:sz w:val="22"/>
          <w:szCs w:val="22"/>
        </w:rPr>
        <w:t>[</w:t>
      </w:r>
      <w:r w:rsidRPr="005C0DEE">
        <w:rPr>
          <w:sz w:val="22"/>
          <w:szCs w:val="22"/>
          <w:highlight w:val="yellow"/>
        </w:rPr>
        <w:t>For any other DG</w:t>
      </w:r>
      <w:r w:rsidRPr="005C0DEE">
        <w:rPr>
          <w:sz w:val="22"/>
          <w:szCs w:val="22"/>
        </w:rPr>
        <w:t xml:space="preserve"> </w:t>
      </w:r>
      <w:r w:rsidRPr="005C0DEE">
        <w:rPr>
          <w:sz w:val="22"/>
          <w:szCs w:val="22"/>
          <w:highlight w:val="yellow"/>
        </w:rPr>
        <w:t>&lt;please add the function of your controller &gt;</w:t>
      </w:r>
      <w:r w:rsidRPr="005C0DEE">
        <w:rPr>
          <w:sz w:val="22"/>
          <w:szCs w:val="22"/>
        </w:rPr>
        <w:t>.</w:t>
      </w:r>
      <w:r>
        <w:rPr>
          <w:sz w:val="22"/>
          <w:szCs w:val="22"/>
          <w:highlight w:val="lightGray"/>
        </w:rPr>
        <w:t>]</w:t>
      </w:r>
    </w:p>
    <w:p w14:paraId="1DA1DD7D" w14:textId="432C0258" w:rsidR="00355978" w:rsidRPr="005C0DEE" w:rsidRDefault="00355978" w:rsidP="00355978">
      <w:pPr>
        <w:spacing w:before="100" w:beforeAutospacing="1" w:after="100" w:afterAutospacing="1"/>
        <w:rPr>
          <w:color w:val="0563C1"/>
          <w:sz w:val="22"/>
          <w:szCs w:val="22"/>
          <w:u w:val="single"/>
        </w:rPr>
      </w:pPr>
      <w:r w:rsidRPr="005C0DEE">
        <w:rPr>
          <w:sz w:val="22"/>
          <w:szCs w:val="22"/>
        </w:rPr>
        <w:t>(b) the data protection notice is available at</w:t>
      </w:r>
      <w:r w:rsidR="00F010C3">
        <w:rPr>
          <w:sz w:val="22"/>
          <w:szCs w:val="22"/>
        </w:rPr>
        <w:t xml:space="preserve">: </w:t>
      </w:r>
      <w:hyperlink r:id="rId12" w:anchor="Annexes-AnnexesA(Ch.2):General" w:history="1">
        <w:r w:rsidR="00B15A6C" w:rsidRPr="00433C9F">
          <w:rPr>
            <w:rStyle w:val="Hyperlink"/>
            <w:sz w:val="22"/>
            <w:szCs w:val="22"/>
          </w:rPr>
          <w:t>https://wikis.ec.europa.eu/display/ExactExternalWiki/Annexes#Annexes-AnnexesA(Ch.2):General</w:t>
        </w:r>
      </w:hyperlink>
    </w:p>
    <w:p w14:paraId="65BAC91E" w14:textId="77777777" w:rsidR="00355978" w:rsidRDefault="00355978" w:rsidP="00355978">
      <w:pPr>
        <w:pStyle w:val="ListNumber"/>
        <w:numPr>
          <w:ilvl w:val="0"/>
          <w:numId w:val="0"/>
        </w:numPr>
        <w:spacing w:after="120"/>
        <w:ind w:left="567"/>
        <w:rPr>
          <w:sz w:val="22"/>
          <w:szCs w:val="22"/>
          <w:highlight w:val="yellow"/>
        </w:rPr>
      </w:pPr>
      <w:r w:rsidRPr="00355978">
        <w:rPr>
          <w:sz w:val="22"/>
          <w:szCs w:val="22"/>
          <w:highlight w:val="yellow"/>
        </w:rPr>
        <w:t xml:space="preserve"> </w:t>
      </w:r>
    </w:p>
    <w:p w14:paraId="49C27364" w14:textId="77777777" w:rsidR="00E75AAC" w:rsidRPr="00355978" w:rsidRDefault="00E75AAC" w:rsidP="006D34F6">
      <w:pPr>
        <w:pStyle w:val="ListNumber"/>
        <w:numPr>
          <w:ilvl w:val="0"/>
          <w:numId w:val="0"/>
        </w:numPr>
        <w:spacing w:after="120"/>
        <w:ind w:left="-142"/>
        <w:rPr>
          <w:sz w:val="22"/>
          <w:szCs w:val="22"/>
        </w:rPr>
      </w:pPr>
      <w:r w:rsidRPr="00355978">
        <w:rPr>
          <w:sz w:val="22"/>
          <w:szCs w:val="22"/>
          <w:highlight w:val="yellow"/>
        </w:rPr>
        <w:t>[If necessary and after having obtained prior approval/derogation by the competent services:</w:t>
      </w:r>
    </w:p>
    <w:p w14:paraId="43D1A7F5" w14:textId="77777777" w:rsidR="00E75AAC" w:rsidRDefault="00E75AAC" w:rsidP="006D34F6">
      <w:pPr>
        <w:pStyle w:val="ListNumber"/>
        <w:numPr>
          <w:ilvl w:val="0"/>
          <w:numId w:val="0"/>
        </w:numPr>
        <w:spacing w:after="120"/>
        <w:ind w:left="-142"/>
        <w:rPr>
          <w:sz w:val="22"/>
          <w:szCs w:val="22"/>
          <w:highlight w:val="lightGray"/>
        </w:rPr>
      </w:pPr>
      <w:r>
        <w:rPr>
          <w:sz w:val="22"/>
          <w:szCs w:val="22"/>
          <w:highlight w:val="lightGray"/>
        </w:rPr>
        <w:t xml:space="preserve">The following </w:t>
      </w:r>
      <w:r w:rsidR="004701B3">
        <w:rPr>
          <w:sz w:val="22"/>
          <w:szCs w:val="22"/>
          <w:highlight w:val="lightGray"/>
        </w:rPr>
        <w:t xml:space="preserve">conditions to the </w:t>
      </w:r>
      <w:r w:rsidR="00C559EF">
        <w:rPr>
          <w:sz w:val="22"/>
          <w:szCs w:val="22"/>
          <w:highlight w:val="lightGray"/>
        </w:rPr>
        <w:t>c</w:t>
      </w:r>
      <w:r w:rsidR="004701B3">
        <w:rPr>
          <w:sz w:val="22"/>
          <w:szCs w:val="22"/>
          <w:highlight w:val="lightGray"/>
        </w:rPr>
        <w:t xml:space="preserve">ontract </w:t>
      </w:r>
      <w:r>
        <w:rPr>
          <w:sz w:val="22"/>
          <w:szCs w:val="22"/>
          <w:highlight w:val="lightGray"/>
        </w:rPr>
        <w:t>shall apply:</w:t>
      </w:r>
    </w:p>
    <w:p w14:paraId="5D2539AB" w14:textId="77777777" w:rsidR="00E75AAC" w:rsidRDefault="00E75AAC" w:rsidP="006D34F6">
      <w:pPr>
        <w:pStyle w:val="ListNumber"/>
        <w:numPr>
          <w:ilvl w:val="0"/>
          <w:numId w:val="0"/>
        </w:numPr>
        <w:spacing w:after="120"/>
        <w:ind w:left="-142"/>
        <w:rPr>
          <w:sz w:val="22"/>
          <w:szCs w:val="22"/>
        </w:rPr>
      </w:pPr>
      <w:r>
        <w:rPr>
          <w:sz w:val="22"/>
          <w:szCs w:val="22"/>
          <w:highlight w:val="lightGray"/>
        </w:rPr>
        <w:t>By derogation from Article ...</w:t>
      </w:r>
      <w:r w:rsidRPr="00355978">
        <w:rPr>
          <w:sz w:val="22"/>
          <w:szCs w:val="22"/>
        </w:rPr>
        <w:t xml:space="preserve"> ]</w:t>
      </w:r>
    </w:p>
    <w:p w14:paraId="782242E3" w14:textId="77777777" w:rsidR="006D34F6" w:rsidRPr="00355978" w:rsidRDefault="006D34F6" w:rsidP="006D34F6">
      <w:pPr>
        <w:pStyle w:val="ListNumber"/>
        <w:numPr>
          <w:ilvl w:val="0"/>
          <w:numId w:val="0"/>
        </w:numPr>
        <w:spacing w:after="120"/>
        <w:ind w:left="-142"/>
        <w:rPr>
          <w:sz w:val="22"/>
          <w:szCs w:val="22"/>
        </w:rPr>
      </w:pPr>
    </w:p>
    <w:p w14:paraId="556D02A3"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in </w:t>
      </w:r>
      <w:r w:rsidR="002B4BA8" w:rsidRPr="00355978">
        <w:rPr>
          <w:sz w:val="22"/>
          <w:szCs w:val="22"/>
        </w:rPr>
        <w:t>[</w:t>
      </w:r>
      <w:r>
        <w:rPr>
          <w:sz w:val="22"/>
          <w:szCs w:val="22"/>
          <w:highlight w:val="lightGray"/>
        </w:rPr>
        <w:t>two</w:t>
      </w:r>
      <w:r w:rsidR="002B4BA8">
        <w:rPr>
          <w:sz w:val="22"/>
          <w:szCs w:val="22"/>
          <w:highlight w:val="lightGray"/>
        </w:rPr>
        <w:t>]</w:t>
      </w:r>
      <w:r w:rsidR="002B4BA8" w:rsidRPr="00355978">
        <w:rPr>
          <w:sz w:val="22"/>
          <w:szCs w:val="22"/>
        </w:rPr>
        <w:t xml:space="preserve"> </w:t>
      </w:r>
      <w:r w:rsidR="002B4BA8">
        <w:rPr>
          <w:sz w:val="22"/>
          <w:szCs w:val="22"/>
          <w:highlight w:val="lightGray"/>
        </w:rPr>
        <w:t>[</w:t>
      </w:r>
      <w:r>
        <w:rPr>
          <w:sz w:val="22"/>
          <w:szCs w:val="22"/>
          <w:highlight w:val="lightGray"/>
        </w:rPr>
        <w:t>three</w:t>
      </w:r>
      <w:r w:rsidR="002B4BA8" w:rsidRPr="00355978">
        <w:rPr>
          <w:sz w:val="22"/>
          <w:szCs w:val="22"/>
        </w:rPr>
        <w:t>]</w:t>
      </w:r>
      <w:r w:rsidRPr="00355978">
        <w:rPr>
          <w:sz w:val="22"/>
          <w:szCs w:val="22"/>
        </w:rPr>
        <w:t xml:space="preserve"> originals, </w:t>
      </w:r>
      <w:r w:rsidR="002B4BA8" w:rsidRPr="00355978">
        <w:rPr>
          <w:sz w:val="22"/>
          <w:szCs w:val="22"/>
        </w:rPr>
        <w:t>[</w:t>
      </w:r>
      <w:r w:rsidRPr="00355978">
        <w:rPr>
          <w:sz w:val="22"/>
          <w:szCs w:val="22"/>
          <w:highlight w:val="yellow"/>
        </w:rPr>
        <w:t xml:space="preserve">For </w:t>
      </w:r>
      <w:r w:rsidR="00DA2F7C" w:rsidRPr="00355978">
        <w:rPr>
          <w:sz w:val="22"/>
          <w:szCs w:val="22"/>
          <w:highlight w:val="yellow"/>
        </w:rPr>
        <w:t>direct management</w:t>
      </w:r>
      <w:r w:rsidRPr="00355978">
        <w:rPr>
          <w:i/>
          <w:sz w:val="22"/>
          <w:szCs w:val="22"/>
        </w:rPr>
        <w:t xml:space="preserve">: </w:t>
      </w:r>
      <w:r w:rsidR="002B4BA8" w:rsidRPr="00355978">
        <w:rPr>
          <w:sz w:val="22"/>
          <w:szCs w:val="22"/>
        </w:rPr>
        <w:t>[</w:t>
      </w:r>
      <w:r>
        <w:rPr>
          <w:sz w:val="22"/>
          <w:szCs w:val="22"/>
          <w:highlight w:val="lightGray"/>
        </w:rPr>
        <w:t>one</w:t>
      </w:r>
      <w:r w:rsidR="002B4BA8">
        <w:rPr>
          <w:sz w:val="22"/>
          <w:szCs w:val="22"/>
          <w:highlight w:val="lightGray"/>
        </w:rPr>
        <w:t>]</w:t>
      </w:r>
      <w:r w:rsidR="002B4BA8" w:rsidRPr="00355978">
        <w:rPr>
          <w:sz w:val="22"/>
          <w:szCs w:val="22"/>
        </w:rPr>
        <w:t xml:space="preserve"> </w:t>
      </w:r>
      <w:r w:rsidR="002B4BA8">
        <w:rPr>
          <w:sz w:val="22"/>
          <w:szCs w:val="22"/>
          <w:highlight w:val="lightGray"/>
        </w:rPr>
        <w:t>[</w:t>
      </w:r>
      <w:r>
        <w:rPr>
          <w:sz w:val="22"/>
          <w:szCs w:val="22"/>
          <w:highlight w:val="lightGray"/>
        </w:rPr>
        <w:t>two</w:t>
      </w:r>
      <w:r w:rsidR="002B4BA8" w:rsidRPr="00355978">
        <w:rPr>
          <w:sz w:val="22"/>
          <w:szCs w:val="22"/>
        </w:rPr>
        <w:t>]</w:t>
      </w:r>
      <w:r w:rsidRPr="00355978">
        <w:rPr>
          <w:sz w:val="22"/>
          <w:szCs w:val="22"/>
        </w:rPr>
        <w:t xml:space="preserve"> </w:t>
      </w:r>
      <w:r>
        <w:rPr>
          <w:sz w:val="22"/>
          <w:szCs w:val="22"/>
          <w:highlight w:val="lightGray"/>
        </w:rPr>
        <w:t>originals for the European Commission</w:t>
      </w:r>
      <w:r w:rsidR="002B4BA8" w:rsidRPr="00355978">
        <w:rPr>
          <w:sz w:val="22"/>
          <w:szCs w:val="22"/>
        </w:rPr>
        <w:t>]</w:t>
      </w:r>
      <w:r w:rsidRPr="00355978">
        <w:rPr>
          <w:sz w:val="22"/>
          <w:szCs w:val="22"/>
        </w:rPr>
        <w:t xml:space="preserve"> </w:t>
      </w:r>
      <w:r w:rsidR="002B4BA8" w:rsidRPr="00355978">
        <w:rPr>
          <w:sz w:val="22"/>
          <w:szCs w:val="22"/>
          <w:highlight w:val="yellow"/>
        </w:rPr>
        <w:t>[</w:t>
      </w:r>
      <w:r w:rsidRPr="00355978">
        <w:rPr>
          <w:sz w:val="22"/>
          <w:szCs w:val="22"/>
          <w:highlight w:val="yellow"/>
        </w:rPr>
        <w:t xml:space="preserve">For </w:t>
      </w:r>
      <w:r w:rsidR="00DA2F7C" w:rsidRPr="00355978">
        <w:rPr>
          <w:sz w:val="22"/>
          <w:szCs w:val="22"/>
          <w:highlight w:val="yellow"/>
        </w:rPr>
        <w:t>indirect management</w:t>
      </w:r>
      <w:r w:rsidRPr="00355978">
        <w:rPr>
          <w:sz w:val="22"/>
          <w:szCs w:val="22"/>
        </w:rPr>
        <w:t>:</w:t>
      </w:r>
      <w:r w:rsidRPr="00355978">
        <w:rPr>
          <w:i/>
          <w:sz w:val="22"/>
          <w:szCs w:val="22"/>
        </w:rPr>
        <w:t xml:space="preserve"> </w:t>
      </w:r>
      <w:r>
        <w:rPr>
          <w:sz w:val="22"/>
          <w:szCs w:val="22"/>
          <w:highlight w:val="lightGray"/>
        </w:rPr>
        <w:t xml:space="preserve">one original for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one original for the European Commission</w:t>
      </w:r>
      <w:r w:rsidR="002B4BA8" w:rsidRPr="00355978">
        <w:rPr>
          <w:sz w:val="22"/>
          <w:szCs w:val="22"/>
        </w:rPr>
        <w:t>]</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420167B0" w14:textId="77777777" w:rsidTr="00A1628E">
        <w:tc>
          <w:tcPr>
            <w:tcW w:w="4858" w:type="dxa"/>
            <w:gridSpan w:val="2"/>
          </w:tcPr>
          <w:p w14:paraId="520B10F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0D95AC58"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682B88FE" w14:textId="77777777" w:rsidTr="00A1628E">
        <w:trPr>
          <w:cantSplit/>
        </w:trPr>
        <w:tc>
          <w:tcPr>
            <w:tcW w:w="1599" w:type="dxa"/>
          </w:tcPr>
          <w:p w14:paraId="4AF39BDC"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7EAF275A" w14:textId="77777777" w:rsidR="00E75AAC" w:rsidRPr="00355978" w:rsidRDefault="00E75AAC" w:rsidP="006457F0">
            <w:pPr>
              <w:pStyle w:val="BodyText"/>
              <w:keepNext/>
              <w:keepLines/>
              <w:spacing w:before="160" w:after="160"/>
              <w:rPr>
                <w:sz w:val="22"/>
                <w:szCs w:val="22"/>
              </w:rPr>
            </w:pPr>
          </w:p>
        </w:tc>
        <w:tc>
          <w:tcPr>
            <w:tcW w:w="2321" w:type="dxa"/>
          </w:tcPr>
          <w:p w14:paraId="20859F22"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4136A382" w14:textId="77777777" w:rsidR="00E75AAC" w:rsidRPr="00355978" w:rsidRDefault="00E75AAC" w:rsidP="006457F0">
            <w:pPr>
              <w:pStyle w:val="BodyText"/>
              <w:keepNext/>
              <w:keepLines/>
              <w:spacing w:before="160" w:after="160"/>
              <w:rPr>
                <w:sz w:val="22"/>
                <w:szCs w:val="22"/>
              </w:rPr>
            </w:pPr>
          </w:p>
        </w:tc>
      </w:tr>
      <w:tr w:rsidR="00E75AAC" w:rsidRPr="00355978" w14:paraId="34B94573" w14:textId="77777777" w:rsidTr="00A1628E">
        <w:trPr>
          <w:cantSplit/>
        </w:trPr>
        <w:tc>
          <w:tcPr>
            <w:tcW w:w="1599" w:type="dxa"/>
          </w:tcPr>
          <w:p w14:paraId="69335F26"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72D61DB4" w14:textId="77777777" w:rsidR="00E75AAC" w:rsidRPr="00355978" w:rsidRDefault="00E75AAC" w:rsidP="006457F0">
            <w:pPr>
              <w:pStyle w:val="BodyText"/>
              <w:keepNext/>
              <w:keepLines/>
              <w:spacing w:before="160" w:after="160"/>
              <w:rPr>
                <w:sz w:val="22"/>
                <w:szCs w:val="22"/>
              </w:rPr>
            </w:pPr>
          </w:p>
        </w:tc>
        <w:tc>
          <w:tcPr>
            <w:tcW w:w="2321" w:type="dxa"/>
          </w:tcPr>
          <w:p w14:paraId="1B3E679F"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441A0186" w14:textId="77777777" w:rsidR="00E75AAC" w:rsidRPr="00355978" w:rsidRDefault="00E75AAC" w:rsidP="006457F0">
            <w:pPr>
              <w:pStyle w:val="BodyText"/>
              <w:keepNext/>
              <w:keepLines/>
              <w:spacing w:before="160" w:after="160"/>
              <w:rPr>
                <w:sz w:val="22"/>
                <w:szCs w:val="22"/>
              </w:rPr>
            </w:pPr>
          </w:p>
        </w:tc>
      </w:tr>
      <w:tr w:rsidR="00E75AAC" w:rsidRPr="00355978" w14:paraId="71675FB6" w14:textId="77777777" w:rsidTr="00A1628E">
        <w:trPr>
          <w:cantSplit/>
        </w:trPr>
        <w:tc>
          <w:tcPr>
            <w:tcW w:w="1599" w:type="dxa"/>
          </w:tcPr>
          <w:p w14:paraId="42AA297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15058829" w14:textId="77777777" w:rsidR="00E75AAC" w:rsidRPr="00355978" w:rsidRDefault="00E75AAC" w:rsidP="006457F0">
            <w:pPr>
              <w:pStyle w:val="BodyText"/>
              <w:keepNext/>
              <w:keepLines/>
              <w:spacing w:before="160" w:after="160"/>
              <w:rPr>
                <w:sz w:val="22"/>
                <w:szCs w:val="22"/>
              </w:rPr>
            </w:pPr>
          </w:p>
        </w:tc>
        <w:tc>
          <w:tcPr>
            <w:tcW w:w="2321" w:type="dxa"/>
          </w:tcPr>
          <w:p w14:paraId="10453CC7"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4B395464" w14:textId="77777777" w:rsidR="00E75AAC" w:rsidRPr="00355978" w:rsidRDefault="00E75AAC" w:rsidP="006457F0">
            <w:pPr>
              <w:pStyle w:val="BodyText"/>
              <w:keepNext/>
              <w:keepLines/>
              <w:spacing w:before="160" w:after="160"/>
              <w:rPr>
                <w:sz w:val="22"/>
                <w:szCs w:val="22"/>
              </w:rPr>
            </w:pPr>
          </w:p>
        </w:tc>
      </w:tr>
      <w:tr w:rsidR="00E75AAC" w:rsidRPr="00355978" w14:paraId="620B59E3" w14:textId="77777777" w:rsidTr="00A1628E">
        <w:trPr>
          <w:cantSplit/>
        </w:trPr>
        <w:tc>
          <w:tcPr>
            <w:tcW w:w="1599" w:type="dxa"/>
          </w:tcPr>
          <w:p w14:paraId="25CFABBA"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2AFBB38C" w14:textId="77777777" w:rsidR="00E75AAC" w:rsidRPr="00355978" w:rsidRDefault="00E75AAC" w:rsidP="006457F0">
            <w:pPr>
              <w:pStyle w:val="BodyText"/>
              <w:keepNext/>
              <w:keepLines/>
              <w:spacing w:before="160" w:after="160"/>
              <w:rPr>
                <w:sz w:val="22"/>
                <w:szCs w:val="22"/>
              </w:rPr>
            </w:pPr>
          </w:p>
        </w:tc>
        <w:tc>
          <w:tcPr>
            <w:tcW w:w="2321" w:type="dxa"/>
          </w:tcPr>
          <w:p w14:paraId="1523C573"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185A7A1D" w14:textId="77777777" w:rsidR="00E75AAC" w:rsidRPr="00355978" w:rsidRDefault="00E75AAC" w:rsidP="006457F0">
            <w:pPr>
              <w:pStyle w:val="BodyText"/>
              <w:keepNext/>
              <w:keepLines/>
              <w:spacing w:before="160" w:after="160"/>
              <w:rPr>
                <w:sz w:val="22"/>
                <w:szCs w:val="22"/>
              </w:rPr>
            </w:pPr>
          </w:p>
        </w:tc>
      </w:tr>
    </w:tbl>
    <w:p w14:paraId="688451DF" w14:textId="77777777" w:rsidR="00E75AAC" w:rsidRPr="005C0DEE" w:rsidRDefault="00E75AAC" w:rsidP="006457F0">
      <w:pPr>
        <w:pStyle w:val="ListNumber"/>
        <w:numPr>
          <w:ilvl w:val="0"/>
          <w:numId w:val="0"/>
        </w:numPr>
        <w:spacing w:before="360"/>
        <w:ind w:left="709" w:hanging="709"/>
        <w:rPr>
          <w:sz w:val="22"/>
          <w:szCs w:val="22"/>
        </w:rPr>
      </w:pPr>
      <w:r w:rsidRPr="005C0DEE">
        <w:rPr>
          <w:sz w:val="22"/>
          <w:szCs w:val="22"/>
          <w:highlight w:val="yellow"/>
        </w:rPr>
        <w:t xml:space="preserve">[For </w:t>
      </w:r>
      <w:r w:rsidR="00DA2F7C" w:rsidRPr="005C0DEE">
        <w:rPr>
          <w:sz w:val="22"/>
          <w:szCs w:val="22"/>
          <w:highlight w:val="yellow"/>
        </w:rPr>
        <w:t>indirect management</w:t>
      </w:r>
      <w:r w:rsidR="00E6405E" w:rsidRPr="005C0DEE">
        <w:rPr>
          <w:sz w:val="22"/>
          <w:szCs w:val="22"/>
          <w:highlight w:val="yellow"/>
        </w:rPr>
        <w:t xml:space="preserve"> with ex-ante controls</w:t>
      </w:r>
      <w:r w:rsidR="005D56C7" w:rsidRPr="005C0DEE">
        <w:rPr>
          <w:sz w:val="22"/>
          <w:szCs w:val="22"/>
          <w:highlight w:val="yellow"/>
        </w:rPr>
        <w:t xml:space="preserve"> if the European Commission makes payments under  the contract</w:t>
      </w:r>
      <w:r w:rsidRPr="005C0DEE">
        <w:rPr>
          <w:sz w:val="22"/>
          <w:szCs w:val="22"/>
          <w:highlight w:val="yellow"/>
        </w:rPr>
        <w:t>:</w:t>
      </w:r>
    </w:p>
    <w:tbl>
      <w:tblPr>
        <w:tblW w:w="9286" w:type="dxa"/>
        <w:tblLayout w:type="fixed"/>
        <w:tblLook w:val="0000" w:firstRow="0" w:lastRow="0" w:firstColumn="0" w:lastColumn="0" w:noHBand="0" w:noVBand="0"/>
      </w:tblPr>
      <w:tblGrid>
        <w:gridCol w:w="1526"/>
        <w:gridCol w:w="7760"/>
      </w:tblGrid>
      <w:tr w:rsidR="00E75AAC" w:rsidRPr="00355978" w14:paraId="0CEC2E83" w14:textId="77777777" w:rsidTr="00A1628E">
        <w:trPr>
          <w:cantSplit/>
        </w:trPr>
        <w:tc>
          <w:tcPr>
            <w:tcW w:w="9286" w:type="dxa"/>
            <w:gridSpan w:val="2"/>
          </w:tcPr>
          <w:p w14:paraId="3745D43E" w14:textId="4149A49F" w:rsidR="00E75AAC" w:rsidRDefault="00E75AAC" w:rsidP="00E6405E">
            <w:pPr>
              <w:pStyle w:val="BodyText"/>
              <w:keepLines/>
              <w:rPr>
                <w:b/>
                <w:sz w:val="22"/>
                <w:szCs w:val="22"/>
                <w:highlight w:val="lightGray"/>
              </w:rPr>
            </w:pPr>
            <w:r>
              <w:rPr>
                <w:b/>
                <w:sz w:val="22"/>
                <w:szCs w:val="22"/>
                <w:highlight w:val="lightGray"/>
              </w:rPr>
              <w:t>Endorsed for financing by the European Union</w:t>
            </w:r>
            <w:r w:rsidR="007936D3">
              <w:rPr>
                <w:rStyle w:val="FootnoteReference"/>
                <w:b/>
                <w:szCs w:val="22"/>
                <w:highlight w:val="lightGray"/>
              </w:rPr>
              <w:footnoteReference w:id="4"/>
            </w:r>
            <w:r>
              <w:rPr>
                <w:b/>
                <w:sz w:val="22"/>
                <w:szCs w:val="22"/>
                <w:highlight w:val="lightGray"/>
              </w:rPr>
              <w:t xml:space="preserve"> </w:t>
            </w:r>
          </w:p>
        </w:tc>
      </w:tr>
      <w:tr w:rsidR="006457F0" w:rsidRPr="0036136C" w14:paraId="456B5E0B" w14:textId="77777777" w:rsidTr="00F8178E">
        <w:trPr>
          <w:cantSplit/>
        </w:trPr>
        <w:tc>
          <w:tcPr>
            <w:tcW w:w="1526" w:type="dxa"/>
          </w:tcPr>
          <w:p w14:paraId="5BC0FEDA" w14:textId="77777777" w:rsidR="006457F0" w:rsidRDefault="006457F0" w:rsidP="006457F0">
            <w:pPr>
              <w:pStyle w:val="BodyText"/>
              <w:keepLines/>
              <w:spacing w:before="160" w:after="160"/>
              <w:rPr>
                <w:sz w:val="22"/>
                <w:szCs w:val="22"/>
                <w:highlight w:val="lightGray"/>
              </w:rPr>
            </w:pPr>
            <w:r>
              <w:rPr>
                <w:sz w:val="22"/>
                <w:szCs w:val="22"/>
                <w:highlight w:val="lightGray"/>
              </w:rPr>
              <w:t>Name:</w:t>
            </w:r>
          </w:p>
        </w:tc>
        <w:tc>
          <w:tcPr>
            <w:tcW w:w="7760" w:type="dxa"/>
          </w:tcPr>
          <w:p w14:paraId="15FDD1EE" w14:textId="77777777" w:rsidR="006457F0" w:rsidRPr="0036136C" w:rsidRDefault="006457F0" w:rsidP="006457F0">
            <w:pPr>
              <w:pStyle w:val="BodyText"/>
              <w:keepLines/>
              <w:spacing w:before="160" w:after="160"/>
              <w:rPr>
                <w:sz w:val="22"/>
                <w:szCs w:val="22"/>
              </w:rPr>
            </w:pPr>
          </w:p>
        </w:tc>
      </w:tr>
      <w:tr w:rsidR="006457F0" w:rsidRPr="0036136C" w14:paraId="50A515FE" w14:textId="77777777" w:rsidTr="00F8178E">
        <w:trPr>
          <w:cantSplit/>
        </w:trPr>
        <w:tc>
          <w:tcPr>
            <w:tcW w:w="1526" w:type="dxa"/>
          </w:tcPr>
          <w:p w14:paraId="4303A9E2" w14:textId="77777777" w:rsidR="006457F0" w:rsidRDefault="006457F0" w:rsidP="006457F0">
            <w:pPr>
              <w:pStyle w:val="BodyText"/>
              <w:keepLines/>
              <w:spacing w:before="160" w:after="160"/>
              <w:rPr>
                <w:sz w:val="22"/>
                <w:szCs w:val="22"/>
                <w:highlight w:val="lightGray"/>
              </w:rPr>
            </w:pPr>
            <w:r>
              <w:rPr>
                <w:sz w:val="22"/>
                <w:szCs w:val="22"/>
                <w:highlight w:val="lightGray"/>
              </w:rPr>
              <w:t>Title:</w:t>
            </w:r>
          </w:p>
        </w:tc>
        <w:tc>
          <w:tcPr>
            <w:tcW w:w="7760" w:type="dxa"/>
          </w:tcPr>
          <w:p w14:paraId="7E990D6D" w14:textId="77777777" w:rsidR="006457F0" w:rsidRPr="0036136C" w:rsidRDefault="006457F0" w:rsidP="006457F0">
            <w:pPr>
              <w:pStyle w:val="BodyText"/>
              <w:keepLines/>
              <w:spacing w:before="160" w:after="160"/>
              <w:rPr>
                <w:sz w:val="22"/>
                <w:szCs w:val="22"/>
              </w:rPr>
            </w:pPr>
          </w:p>
        </w:tc>
      </w:tr>
      <w:tr w:rsidR="006457F0" w:rsidRPr="0036136C" w14:paraId="56D22AF6" w14:textId="77777777" w:rsidTr="00F8178E">
        <w:trPr>
          <w:cantSplit/>
        </w:trPr>
        <w:tc>
          <w:tcPr>
            <w:tcW w:w="1526" w:type="dxa"/>
          </w:tcPr>
          <w:p w14:paraId="684993CD" w14:textId="77777777" w:rsidR="006457F0" w:rsidRDefault="006457F0" w:rsidP="006457F0">
            <w:pPr>
              <w:pStyle w:val="BodyText"/>
              <w:keepLines/>
              <w:spacing w:before="160" w:after="160"/>
              <w:rPr>
                <w:sz w:val="22"/>
                <w:szCs w:val="22"/>
                <w:highlight w:val="lightGray"/>
              </w:rPr>
            </w:pPr>
            <w:r>
              <w:rPr>
                <w:sz w:val="22"/>
                <w:szCs w:val="22"/>
                <w:highlight w:val="lightGray"/>
              </w:rPr>
              <w:t>Signature:</w:t>
            </w:r>
          </w:p>
        </w:tc>
        <w:tc>
          <w:tcPr>
            <w:tcW w:w="7760" w:type="dxa"/>
          </w:tcPr>
          <w:p w14:paraId="69B81A34" w14:textId="77777777" w:rsidR="006457F0" w:rsidRPr="0036136C" w:rsidRDefault="006457F0" w:rsidP="006457F0">
            <w:pPr>
              <w:pStyle w:val="BodyText"/>
              <w:keepLines/>
              <w:spacing w:before="160" w:after="160"/>
              <w:rPr>
                <w:sz w:val="22"/>
                <w:szCs w:val="22"/>
              </w:rPr>
            </w:pPr>
          </w:p>
        </w:tc>
      </w:tr>
      <w:tr w:rsidR="006457F0" w:rsidRPr="0036136C" w14:paraId="24A75C00" w14:textId="77777777" w:rsidTr="00F8178E">
        <w:trPr>
          <w:cantSplit/>
        </w:trPr>
        <w:tc>
          <w:tcPr>
            <w:tcW w:w="1526" w:type="dxa"/>
          </w:tcPr>
          <w:p w14:paraId="57C6F2B0" w14:textId="77777777" w:rsidR="006457F0" w:rsidRDefault="006457F0" w:rsidP="006457F0">
            <w:pPr>
              <w:pStyle w:val="BodyText"/>
              <w:keepLines/>
              <w:spacing w:before="160" w:after="160"/>
              <w:rPr>
                <w:sz w:val="22"/>
                <w:szCs w:val="22"/>
                <w:highlight w:val="lightGray"/>
              </w:rPr>
            </w:pPr>
            <w:r>
              <w:rPr>
                <w:sz w:val="22"/>
                <w:szCs w:val="22"/>
                <w:highlight w:val="lightGray"/>
              </w:rPr>
              <w:t>Date:</w:t>
            </w:r>
          </w:p>
        </w:tc>
        <w:tc>
          <w:tcPr>
            <w:tcW w:w="7760" w:type="dxa"/>
          </w:tcPr>
          <w:p w14:paraId="0659232E" w14:textId="77777777" w:rsidR="006457F0" w:rsidRPr="0036136C" w:rsidRDefault="006457F0" w:rsidP="006457F0">
            <w:pPr>
              <w:pStyle w:val="BodyText"/>
              <w:keepLines/>
              <w:spacing w:before="160" w:after="160"/>
              <w:rPr>
                <w:sz w:val="22"/>
                <w:szCs w:val="22"/>
              </w:rPr>
            </w:pPr>
          </w:p>
        </w:tc>
      </w:tr>
    </w:tbl>
    <w:p w14:paraId="43813FFF"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080E4DD"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7BD8DA35" w14:textId="77777777" w:rsidR="00E17A8F" w:rsidRPr="00C9016E" w:rsidRDefault="00E17A8F" w:rsidP="00AC36DB">
      <w:pPr>
        <w:pStyle w:val="StyleListNumber11ptBold"/>
        <w:spacing w:before="120" w:after="0"/>
        <w:ind w:left="0" w:firstLine="0"/>
        <w:rPr>
          <w:sz w:val="22"/>
          <w:szCs w:val="22"/>
          <w:highlight w:val="yellow"/>
        </w:rPr>
      </w:pPr>
      <w:r w:rsidRPr="00C9016E">
        <w:rPr>
          <w:sz w:val="22"/>
          <w:szCs w:val="22"/>
          <w:highlight w:val="yellow"/>
        </w:rPr>
        <w:t xml:space="preserve">How to complete these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93820FC" w14:textId="77777777" w:rsidR="00E17A8F" w:rsidRPr="00C9016E" w:rsidRDefault="00E17A8F" w:rsidP="00861867">
      <w:pPr>
        <w:pStyle w:val="StyleListNumber11ptBold"/>
        <w:spacing w:before="120" w:after="0"/>
        <w:ind w:left="0" w:firstLine="0"/>
        <w:rPr>
          <w:b w:val="0"/>
          <w:sz w:val="22"/>
          <w:szCs w:val="22"/>
          <w:highlight w:val="yellow"/>
        </w:rPr>
      </w:pPr>
      <w:r w:rsidRPr="00C9016E">
        <w:rPr>
          <w:sz w:val="22"/>
          <w:szCs w:val="22"/>
          <w:highlight w:val="yellow"/>
        </w:rPr>
        <w:t xml:space="preserve">Where you see &lt; ... &gt;, enter the information relevant to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 xml:space="preserve">onditions. </w:t>
      </w:r>
      <w:r w:rsidRPr="00C9016E">
        <w:rPr>
          <w:b w:val="0"/>
          <w:sz w:val="22"/>
          <w:szCs w:val="22"/>
          <w:highlight w:val="yellow"/>
        </w:rPr>
        <w:t>The phrases in square brackets [ ] should only be included if relevant. The paragraphs shaded in grey should only be amended in exceptional cases, depending on the requirements of particular tender procedures.</w:t>
      </w:r>
    </w:p>
    <w:p w14:paraId="09563599" w14:textId="77777777" w:rsidR="008A04FE" w:rsidRPr="00C9016E" w:rsidRDefault="008A04FE" w:rsidP="00586E35">
      <w:pPr>
        <w:spacing w:after="0"/>
        <w:rPr>
          <w:b/>
          <w:bCs/>
          <w:sz w:val="22"/>
          <w:szCs w:val="22"/>
          <w:highlight w:val="yellow"/>
        </w:rPr>
      </w:pPr>
      <w:r w:rsidRPr="00C9016E">
        <w:rPr>
          <w:b/>
          <w:bCs/>
          <w:sz w:val="22"/>
          <w:szCs w:val="22"/>
          <w:highlight w:val="yellow"/>
        </w:rPr>
        <w:t xml:space="preserve">Note that the </w:t>
      </w:r>
      <w:r w:rsidR="004E2AD3" w:rsidRPr="00C9016E">
        <w:rPr>
          <w:b/>
          <w:bCs/>
          <w:sz w:val="22"/>
          <w:szCs w:val="22"/>
          <w:highlight w:val="yellow"/>
        </w:rPr>
        <w:t>s</w:t>
      </w:r>
      <w:r w:rsidRPr="00C9016E">
        <w:rPr>
          <w:b/>
          <w:bCs/>
          <w:sz w:val="22"/>
          <w:szCs w:val="22"/>
          <w:highlight w:val="yellow"/>
        </w:rPr>
        <w:t xml:space="preserve">pecial </w:t>
      </w:r>
      <w:r w:rsidR="004E2AD3" w:rsidRPr="00C9016E">
        <w:rPr>
          <w:b/>
          <w:bCs/>
          <w:sz w:val="22"/>
          <w:szCs w:val="22"/>
          <w:highlight w:val="yellow"/>
        </w:rPr>
        <w:t>c</w:t>
      </w:r>
      <w:r w:rsidRPr="00C9016E">
        <w:rPr>
          <w:b/>
          <w:bCs/>
          <w:sz w:val="22"/>
          <w:szCs w:val="22"/>
          <w:highlight w:val="yellow"/>
        </w:rPr>
        <w:t xml:space="preserve">onditions provide for allowed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 xml:space="preserve">onditions. The use of further deviations from the </w:t>
      </w:r>
      <w:r w:rsidR="004E2AD3" w:rsidRPr="00C9016E">
        <w:rPr>
          <w:b/>
          <w:bCs/>
          <w:sz w:val="22"/>
          <w:szCs w:val="22"/>
          <w:highlight w:val="yellow"/>
        </w:rPr>
        <w:t>g</w:t>
      </w:r>
      <w:r w:rsidRPr="00C9016E">
        <w:rPr>
          <w:b/>
          <w:bCs/>
          <w:sz w:val="22"/>
          <w:szCs w:val="22"/>
          <w:highlight w:val="yellow"/>
        </w:rPr>
        <w:t xml:space="preserve">eneral </w:t>
      </w:r>
      <w:r w:rsidR="004E2AD3" w:rsidRPr="00C9016E">
        <w:rPr>
          <w:b/>
          <w:bCs/>
          <w:sz w:val="22"/>
          <w:szCs w:val="22"/>
          <w:highlight w:val="yellow"/>
        </w:rPr>
        <w:t>c</w:t>
      </w:r>
      <w:r w:rsidRPr="00C9016E">
        <w:rPr>
          <w:b/>
          <w:bCs/>
          <w:sz w:val="22"/>
          <w:szCs w:val="22"/>
          <w:highlight w:val="yellow"/>
        </w:rPr>
        <w:t>onditions requires an exception to be granted by the relevant services of the European Commission.</w:t>
      </w:r>
    </w:p>
    <w:p w14:paraId="4B52DE16" w14:textId="77777777" w:rsidR="00E17A8F" w:rsidRPr="00C9016E" w:rsidRDefault="00E17A8F" w:rsidP="00586E35">
      <w:pPr>
        <w:rPr>
          <w:bCs/>
          <w:sz w:val="22"/>
          <w:szCs w:val="22"/>
          <w:highlight w:val="yellow"/>
        </w:rPr>
      </w:pPr>
      <w:r w:rsidRPr="00C9016E">
        <w:rPr>
          <w:sz w:val="22"/>
          <w:szCs w:val="22"/>
          <w:highlight w:val="yellow"/>
        </w:rPr>
        <w:t xml:space="preserve">Please remember to delete this paragraph and all pointed and square brackets in the final version of the </w:t>
      </w:r>
      <w:r w:rsidR="004E2AD3" w:rsidRPr="00C9016E">
        <w:rPr>
          <w:sz w:val="22"/>
          <w:szCs w:val="22"/>
          <w:highlight w:val="yellow"/>
        </w:rPr>
        <w:t>s</w:t>
      </w:r>
      <w:r w:rsidRPr="00C9016E">
        <w:rPr>
          <w:sz w:val="22"/>
          <w:szCs w:val="22"/>
          <w:highlight w:val="yellow"/>
        </w:rPr>
        <w:t xml:space="preserve">pecial </w:t>
      </w:r>
      <w:r w:rsidR="004E2AD3" w:rsidRPr="00C9016E">
        <w:rPr>
          <w:sz w:val="22"/>
          <w:szCs w:val="22"/>
          <w:highlight w:val="yellow"/>
        </w:rPr>
        <w:t>c</w:t>
      </w:r>
      <w:r w:rsidRPr="00C9016E">
        <w:rPr>
          <w:sz w:val="22"/>
          <w:szCs w:val="22"/>
          <w:highlight w:val="yellow"/>
        </w:rPr>
        <w:t>onditions.</w:t>
      </w:r>
    </w:p>
    <w:p w14:paraId="451ED1F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6A3172"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0F2887">
        <w:rPr>
          <w:sz w:val="22"/>
          <w:szCs w:val="22"/>
          <w:highlight w:val="yellow"/>
        </w:rPr>
        <w:t xml:space="preserve">Indicate here the contact persons, addresses of the </w:t>
      </w:r>
      <w:r w:rsidR="004E2AD3">
        <w:rPr>
          <w:sz w:val="22"/>
          <w:szCs w:val="22"/>
          <w:highlight w:val="yellow"/>
        </w:rPr>
        <w:t>p</w:t>
      </w:r>
      <w:r w:rsidRPr="000F2887">
        <w:rPr>
          <w:sz w:val="22"/>
          <w:szCs w:val="22"/>
          <w:highlight w:val="yellow"/>
        </w:rPr>
        <w:t xml:space="preserve">arties, their other contact details, the documents to provide and the procedure to be used by the </w:t>
      </w:r>
      <w:r w:rsidR="004E2AD3">
        <w:rPr>
          <w:sz w:val="22"/>
          <w:szCs w:val="22"/>
          <w:highlight w:val="yellow"/>
        </w:rPr>
        <w:t>p</w:t>
      </w:r>
      <w:r w:rsidRPr="000F2887">
        <w:rPr>
          <w:sz w:val="22"/>
          <w:szCs w:val="22"/>
          <w:highlight w:val="yellow"/>
        </w:rPr>
        <w:t>arties for communication.&gt;</w:t>
      </w:r>
    </w:p>
    <w:p w14:paraId="66F7C325" w14:textId="77777777"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14:paraId="4A064F63" w14:textId="77777777"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14:paraId="6F2066D9"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9168386"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7FC08CB5" w14:textId="77777777" w:rsidR="00F85EAD" w:rsidRDefault="00F85EAD" w:rsidP="004443F8">
      <w:pPr>
        <w:pStyle w:val="ListNumber"/>
        <w:numPr>
          <w:ilvl w:val="0"/>
          <w:numId w:val="0"/>
        </w:numPr>
        <w:ind w:left="567"/>
        <w:rPr>
          <w:sz w:val="22"/>
          <w:szCs w:val="22"/>
        </w:rPr>
      </w:pPr>
      <w:r>
        <w:rPr>
          <w:sz w:val="22"/>
          <w:szCs w:val="22"/>
          <w:highlight w:val="lightGray"/>
        </w:rPr>
        <w:t xml:space="preserve">In the selection of </w:t>
      </w:r>
      <w:r w:rsidR="00815A56">
        <w:rPr>
          <w:sz w:val="22"/>
          <w:szCs w:val="22"/>
          <w:highlight w:val="lightGray"/>
        </w:rPr>
        <w:t>subcontractor</w:t>
      </w:r>
      <w:r>
        <w:rPr>
          <w:sz w:val="22"/>
          <w:szCs w:val="22"/>
          <w:highlight w:val="lightGray"/>
        </w:rPr>
        <w:t xml:space="preserve">s and/or other independent contractors </w:t>
      </w:r>
      <w:r w:rsidR="00E46A71">
        <w:rPr>
          <w:highlight w:val="lightGray"/>
        </w:rPr>
        <w:t>from an eligible country,</w:t>
      </w:r>
      <w:r w:rsidR="00E46A71">
        <w:rPr>
          <w:color w:val="FF0000"/>
          <w:highlight w:val="lightGray"/>
        </w:rPr>
        <w:t xml:space="preserve"> </w:t>
      </w:r>
      <w:r>
        <w:rPr>
          <w:sz w:val="22"/>
          <w:szCs w:val="22"/>
          <w:highlight w:val="lightGray"/>
        </w:rPr>
        <w:t>preference shall be given to natural persons, companies and firms of ACP States capable of implementing the tasks required on similar terms.</w:t>
      </w:r>
      <w:r w:rsidRPr="0036136C">
        <w:rPr>
          <w:sz w:val="22"/>
          <w:szCs w:val="22"/>
        </w:rPr>
        <w:t xml:space="preserve"> ]</w:t>
      </w:r>
    </w:p>
    <w:p w14:paraId="18E30493"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583348F4" w14:textId="6B514569"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Pr="00BD19DE">
        <w:rPr>
          <w:sz w:val="22"/>
          <w:szCs w:val="22"/>
          <w:highlight w:val="yellow"/>
        </w:rPr>
        <w:t xml:space="preserve">&lt;Specify the specific activities to be put in place by the </w:t>
      </w:r>
      <w:r w:rsidR="00C559EF">
        <w:rPr>
          <w:sz w:val="22"/>
          <w:szCs w:val="22"/>
          <w:highlight w:val="yellow"/>
        </w:rPr>
        <w:t>c</w:t>
      </w:r>
      <w:r w:rsidRPr="00BD19DE">
        <w:rPr>
          <w:sz w:val="22"/>
          <w:szCs w:val="22"/>
          <w:highlight w:val="yellow"/>
        </w:rPr>
        <w:t>ontractor to comply with its minimum obligation toward</w:t>
      </w:r>
      <w:r w:rsidR="00187039">
        <w:rPr>
          <w:sz w:val="22"/>
          <w:szCs w:val="22"/>
          <w:highlight w:val="yellow"/>
        </w:rPr>
        <w:t>s</w:t>
      </w:r>
      <w:r w:rsidRPr="00BD19DE">
        <w:rPr>
          <w:sz w:val="22"/>
          <w:szCs w:val="22"/>
          <w:highlight w:val="yellow"/>
        </w:rPr>
        <w:t xml:space="preserve"> visibility</w:t>
      </w:r>
      <w:r w:rsidR="006B1997">
        <w:rPr>
          <w:sz w:val="22"/>
          <w:szCs w:val="22"/>
          <w:highlight w:val="yellow"/>
        </w:rPr>
        <w:t xml:space="preserve"> </w:t>
      </w:r>
      <w:r w:rsidR="006B1997" w:rsidRPr="00852B62">
        <w:rPr>
          <w:sz w:val="22"/>
          <w:szCs w:val="22"/>
          <w:highlight w:val="yellow"/>
        </w:rPr>
        <w:t xml:space="preserve">and, if applicable, any additional communication activities agreed by the European Commission. </w:t>
      </w:r>
      <w:r w:rsidRPr="00C669A0">
        <w:rPr>
          <w:sz w:val="22"/>
          <w:szCs w:val="22"/>
          <w:highlight w:val="yellow"/>
        </w:rPr>
        <w:t xml:space="preserve">These </w:t>
      </w:r>
      <w:r w:rsidRPr="00BD19DE">
        <w:rPr>
          <w:sz w:val="22"/>
          <w:szCs w:val="22"/>
          <w:highlight w:val="yellow"/>
        </w:rPr>
        <w:t>activities must comply with</w:t>
      </w:r>
      <w:r w:rsidRPr="00911BE8">
        <w:rPr>
          <w:sz w:val="22"/>
          <w:szCs w:val="22"/>
          <w:highlight w:val="yellow"/>
        </w:rPr>
        <w:t xml:space="preserve"> </w:t>
      </w:r>
      <w:r w:rsidR="00911BE8" w:rsidRPr="005B2188">
        <w:rPr>
          <w:sz w:val="22"/>
          <w:szCs w:val="22"/>
          <w:highlight w:val="yellow"/>
        </w:rPr>
        <w:t>the</w:t>
      </w:r>
      <w:r w:rsidR="006B1997">
        <w:rPr>
          <w:sz w:val="22"/>
          <w:szCs w:val="22"/>
          <w:highlight w:val="yellow"/>
        </w:rPr>
        <w:t xml:space="preserve"> latest</w:t>
      </w:r>
      <w:r w:rsidR="00911BE8" w:rsidRPr="005B2188">
        <w:rPr>
          <w:sz w:val="22"/>
          <w:szCs w:val="22"/>
          <w:highlight w:val="yellow"/>
        </w:rPr>
        <w:t xml:space="preserve"> Communication and Visibility Requirements</w:t>
      </w:r>
      <w:r w:rsidR="00042DFE">
        <w:rPr>
          <w:sz w:val="22"/>
          <w:szCs w:val="22"/>
          <w:highlight w:val="yellow"/>
        </w:rPr>
        <w:t xml:space="preserve"> for EU-funded external action</w:t>
      </w:r>
      <w:r w:rsidR="008B3FC1">
        <w:rPr>
          <w:sz w:val="22"/>
          <w:szCs w:val="22"/>
          <w:highlight w:val="yellow"/>
        </w:rPr>
        <w:t>,</w:t>
      </w:r>
      <w:r w:rsidR="00911BE8" w:rsidRPr="005B2188">
        <w:rPr>
          <w:sz w:val="22"/>
          <w:szCs w:val="22"/>
          <w:highlight w:val="yellow"/>
        </w:rPr>
        <w:t xml:space="preserve"> laid down and published by the European Commission</w:t>
      </w:r>
      <w:r w:rsidRPr="00BD19DE">
        <w:rPr>
          <w:sz w:val="22"/>
          <w:szCs w:val="22"/>
          <w:highlight w:val="yellow"/>
        </w:rPr>
        <w:t>.&gt;</w:t>
      </w:r>
    </w:p>
    <w:p w14:paraId="42829268" w14:textId="77777777" w:rsidR="003A718E" w:rsidRPr="00DC413F" w:rsidRDefault="003A718E" w:rsidP="003A718E">
      <w:pPr>
        <w:tabs>
          <w:tab w:val="left" w:pos="1134"/>
        </w:tabs>
        <w:spacing w:before="240" w:after="120"/>
        <w:ind w:left="1134" w:hanging="1134"/>
        <w:rPr>
          <w:b/>
        </w:rPr>
      </w:pPr>
      <w:r w:rsidRPr="00DC413F">
        <w:rPr>
          <w:b/>
        </w:rPr>
        <w:t>Article 12 - Liabilities</w:t>
      </w:r>
    </w:p>
    <w:p w14:paraId="26376A7D" w14:textId="77777777" w:rsidR="003A718E" w:rsidRPr="00B547BD" w:rsidRDefault="003A718E" w:rsidP="00B547BD">
      <w:pPr>
        <w:tabs>
          <w:tab w:val="left" w:pos="567"/>
        </w:tabs>
        <w:spacing w:before="240" w:after="120"/>
        <w:ind w:left="567" w:hanging="567"/>
        <w:rPr>
          <w:sz w:val="22"/>
          <w:szCs w:val="22"/>
        </w:rPr>
      </w:pPr>
      <w:r w:rsidRPr="00B547BD">
        <w:rPr>
          <w:sz w:val="22"/>
          <w:szCs w:val="22"/>
        </w:rPr>
        <w:t xml:space="preserve">12.2 </w:t>
      </w:r>
      <w:r w:rsidR="00B547BD" w:rsidRPr="00B547BD">
        <w:rPr>
          <w:sz w:val="22"/>
          <w:szCs w:val="22"/>
        </w:rPr>
        <w:tab/>
      </w:r>
      <w:r w:rsidRPr="00B547BD">
        <w:rPr>
          <w:sz w:val="22"/>
          <w:szCs w:val="22"/>
        </w:rPr>
        <w:t>&lt;</w:t>
      </w:r>
      <w:r w:rsidRPr="00B547BD">
        <w:rPr>
          <w:sz w:val="22"/>
          <w:szCs w:val="22"/>
          <w:highlight w:val="yellow"/>
        </w:rPr>
        <w:t xml:space="preserve">Specify here the specific requirements of liability for damages to </w:t>
      </w:r>
      <w:r w:rsidR="00B93610" w:rsidRPr="00B547BD">
        <w:rPr>
          <w:sz w:val="22"/>
          <w:szCs w:val="22"/>
          <w:highlight w:val="yellow"/>
        </w:rPr>
        <w:t xml:space="preserve">the </w:t>
      </w:r>
      <w:r w:rsidR="00C559EF">
        <w:rPr>
          <w:sz w:val="22"/>
          <w:szCs w:val="22"/>
          <w:highlight w:val="yellow"/>
        </w:rPr>
        <w:t>c</w:t>
      </w:r>
      <w:r w:rsidRPr="00B547BD">
        <w:rPr>
          <w:sz w:val="22"/>
          <w:szCs w:val="22"/>
          <w:highlight w:val="yellow"/>
        </w:rPr>
        <w:t xml:space="preserve">ontracting </w:t>
      </w:r>
      <w:r w:rsidR="00C559EF">
        <w:rPr>
          <w:sz w:val="22"/>
          <w:szCs w:val="22"/>
          <w:highlight w:val="yellow"/>
        </w:rPr>
        <w:t>a</w:t>
      </w:r>
      <w:r w:rsidRPr="00B547BD">
        <w:rPr>
          <w:sz w:val="22"/>
          <w:szCs w:val="22"/>
          <w:highlight w:val="yellow"/>
        </w:rPr>
        <w:t>uthority&gt;</w:t>
      </w:r>
      <w:r w:rsidR="00B93610" w:rsidRPr="00B547BD">
        <w:rPr>
          <w:sz w:val="22"/>
          <w:szCs w:val="22"/>
          <w:highlight w:val="yellow"/>
        </w:rPr>
        <w:t xml:space="preserve"> </w:t>
      </w:r>
      <w:r w:rsidRPr="00B547BD">
        <w:rPr>
          <w:sz w:val="22"/>
          <w:szCs w:val="22"/>
          <w:highlight w:val="yellow"/>
        </w:rPr>
        <w:t>[</w:t>
      </w:r>
      <w:r w:rsidR="007C7F72">
        <w:rPr>
          <w:sz w:val="22"/>
          <w:szCs w:val="22"/>
          <w:highlight w:val="yellow"/>
        </w:rPr>
        <w:t xml:space="preserve">For contracts of </w:t>
      </w:r>
      <w:r w:rsidR="00751FA6">
        <w:rPr>
          <w:sz w:val="22"/>
          <w:szCs w:val="22"/>
          <w:highlight w:val="yellow"/>
        </w:rPr>
        <w:t xml:space="preserve">an </w:t>
      </w:r>
      <w:r w:rsidR="007C7F72">
        <w:rPr>
          <w:sz w:val="22"/>
          <w:szCs w:val="22"/>
          <w:highlight w:val="yellow"/>
        </w:rPr>
        <w:t xml:space="preserve">amount above one million EUR: in some cases contractors may create damages of a value much higher than the contract value. This is especially the case when this </w:t>
      </w:r>
      <w:r w:rsidR="007C7F72">
        <w:rPr>
          <w:sz w:val="22"/>
          <w:szCs w:val="22"/>
          <w:highlight w:val="yellow"/>
        </w:rPr>
        <w:lastRenderedPageBreak/>
        <w:t xml:space="preserve">service contract is linked to another contract and where the financial risk is high. This is a non-exhaustive list of cases: design or supervision of works, evaluation, audit, preparation of ToRs/TS, PEs. </w:t>
      </w:r>
      <w:r w:rsidRPr="00B547BD">
        <w:rPr>
          <w:sz w:val="22"/>
          <w:szCs w:val="22"/>
          <w:highlight w:val="yellow"/>
        </w:rPr>
        <w:t xml:space="preserve">If you find it necessary to set a </w:t>
      </w:r>
      <w:r w:rsidR="007832C5">
        <w:rPr>
          <w:sz w:val="22"/>
          <w:szCs w:val="22"/>
          <w:highlight w:val="yellow"/>
        </w:rPr>
        <w:t xml:space="preserve">cap </w:t>
      </w:r>
      <w:r w:rsidR="007C7F72">
        <w:rPr>
          <w:sz w:val="22"/>
          <w:szCs w:val="22"/>
          <w:highlight w:val="yellow"/>
        </w:rPr>
        <w:t>hig</w:t>
      </w:r>
      <w:r w:rsidR="007C7F72" w:rsidRPr="00B547BD">
        <w:rPr>
          <w:sz w:val="22"/>
          <w:szCs w:val="22"/>
          <w:highlight w:val="yellow"/>
        </w:rPr>
        <w:t xml:space="preserve">her </w:t>
      </w:r>
      <w:r w:rsidRPr="00B547BD">
        <w:rPr>
          <w:sz w:val="22"/>
          <w:szCs w:val="22"/>
          <w:highlight w:val="yellow"/>
        </w:rPr>
        <w:t>than that referred to in the general conditions</w:t>
      </w:r>
      <w:r w:rsidR="0029133D" w:rsidRPr="00B547BD">
        <w:rPr>
          <w:sz w:val="22"/>
          <w:szCs w:val="22"/>
          <w:highlight w:val="yellow"/>
        </w:rPr>
        <w:t xml:space="preserve">, </w:t>
      </w:r>
      <w:r w:rsidRPr="00B547BD">
        <w:rPr>
          <w:sz w:val="22"/>
          <w:szCs w:val="22"/>
          <w:highlight w:val="yellow"/>
        </w:rPr>
        <w:t>add the following clause</w:t>
      </w:r>
      <w:r w:rsidRPr="00B547BD">
        <w:rPr>
          <w:sz w:val="22"/>
          <w:szCs w:val="22"/>
        </w:rPr>
        <w:t>:</w:t>
      </w:r>
    </w:p>
    <w:p w14:paraId="36FCF48F" w14:textId="77777777" w:rsidR="003A718E" w:rsidRDefault="00D72E94" w:rsidP="00B547BD">
      <w:pPr>
        <w:tabs>
          <w:tab w:val="left" w:pos="1134"/>
        </w:tabs>
        <w:spacing w:before="240" w:after="120"/>
        <w:ind w:left="567"/>
        <w:rPr>
          <w:sz w:val="22"/>
          <w:szCs w:val="22"/>
        </w:rPr>
      </w:pPr>
      <w:r>
        <w:rPr>
          <w:sz w:val="22"/>
          <w:szCs w:val="22"/>
        </w:rPr>
        <w:t>‘</w:t>
      </w:r>
      <w:r w:rsidR="003A718E">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3A718E">
        <w:rPr>
          <w:sz w:val="22"/>
          <w:szCs w:val="22"/>
          <w:highlight w:val="lightGray"/>
        </w:rPr>
        <w:t xml:space="preserve">ontractor's </w:t>
      </w:r>
      <w:r w:rsidR="00A52BB8">
        <w:rPr>
          <w:sz w:val="22"/>
          <w:szCs w:val="22"/>
          <w:highlight w:val="lightGray"/>
        </w:rPr>
        <w:t>l</w:t>
      </w:r>
      <w:r w:rsidR="003A718E">
        <w:rPr>
          <w:sz w:val="22"/>
          <w:szCs w:val="22"/>
          <w:highlight w:val="lightGray"/>
        </w:rPr>
        <w:t>i</w:t>
      </w:r>
      <w:r w:rsidR="00A52BB8">
        <w:rPr>
          <w:sz w:val="22"/>
          <w:szCs w:val="22"/>
          <w:highlight w:val="lightGray"/>
        </w:rPr>
        <w:t>a</w:t>
      </w:r>
      <w:r w:rsidR="003A718E">
        <w:rPr>
          <w:sz w:val="22"/>
          <w:szCs w:val="22"/>
          <w:highlight w:val="lightGray"/>
        </w:rPr>
        <w:t xml:space="preserve">bility in respect of the </w:t>
      </w:r>
      <w:r w:rsidR="00C559EF">
        <w:rPr>
          <w:sz w:val="22"/>
          <w:szCs w:val="22"/>
          <w:highlight w:val="lightGray"/>
        </w:rPr>
        <w:t>c</w:t>
      </w:r>
      <w:r w:rsidR="003A718E">
        <w:rPr>
          <w:sz w:val="22"/>
          <w:szCs w:val="22"/>
          <w:highlight w:val="lightGray"/>
        </w:rPr>
        <w:t xml:space="preserve">ontracting </w:t>
      </w:r>
      <w:r w:rsidR="00C559EF">
        <w:rPr>
          <w:sz w:val="22"/>
          <w:szCs w:val="22"/>
          <w:highlight w:val="lightGray"/>
        </w:rPr>
        <w:t>a</w:t>
      </w:r>
      <w:r w:rsidR="003A718E">
        <w:rPr>
          <w:sz w:val="22"/>
          <w:szCs w:val="22"/>
          <w:highlight w:val="lightGray"/>
        </w:rPr>
        <w:t>uthority is capped at an amount equal to</w:t>
      </w:r>
      <w:r w:rsidR="003A718E" w:rsidRPr="00B547BD">
        <w:rPr>
          <w:sz w:val="22"/>
          <w:szCs w:val="22"/>
        </w:rPr>
        <w:t xml:space="preserve"> </w:t>
      </w:r>
      <w:r w:rsidR="007832C5">
        <w:rPr>
          <w:sz w:val="22"/>
          <w:szCs w:val="22"/>
        </w:rPr>
        <w:t>&lt;</w:t>
      </w:r>
      <w:r w:rsidR="003A718E" w:rsidRPr="00B547BD">
        <w:rPr>
          <w:sz w:val="22"/>
          <w:szCs w:val="22"/>
          <w:highlight w:val="yellow"/>
        </w:rPr>
        <w:t>complete with an amount th</w:t>
      </w:r>
      <w:r w:rsidR="007C768D">
        <w:rPr>
          <w:sz w:val="22"/>
          <w:szCs w:val="22"/>
          <w:highlight w:val="yellow"/>
        </w:rPr>
        <w:t>at</w:t>
      </w:r>
      <w:r w:rsidR="00F74459">
        <w:rPr>
          <w:sz w:val="22"/>
          <w:szCs w:val="22"/>
          <w:highlight w:val="yellow"/>
        </w:rPr>
        <w:t xml:space="preserve"> </w:t>
      </w:r>
      <w:r w:rsidR="003A718E" w:rsidRPr="00B547BD">
        <w:rPr>
          <w:sz w:val="22"/>
          <w:szCs w:val="22"/>
          <w:highlight w:val="yellow"/>
        </w:rPr>
        <w:t>can be a multiple of the contract value</w:t>
      </w:r>
      <w:r w:rsidR="007832C5">
        <w:rPr>
          <w:sz w:val="22"/>
          <w:szCs w:val="22"/>
        </w:rPr>
        <w:t>&gt;</w:t>
      </w:r>
      <w:r w:rsidR="007832C5" w:rsidRPr="00B547BD">
        <w:rPr>
          <w:sz w:val="22"/>
          <w:szCs w:val="22"/>
        </w:rPr>
        <w:t>.</w:t>
      </w:r>
      <w:r>
        <w:rPr>
          <w:sz w:val="22"/>
          <w:szCs w:val="22"/>
        </w:rPr>
        <w:t>’</w:t>
      </w:r>
      <w:r w:rsidR="003A718E" w:rsidRPr="00B547BD">
        <w:rPr>
          <w:sz w:val="22"/>
          <w:szCs w:val="22"/>
        </w:rPr>
        <w:t>]</w:t>
      </w:r>
    </w:p>
    <w:p w14:paraId="213EDFCD" w14:textId="77777777" w:rsidR="007C7F72" w:rsidRPr="00B547BD" w:rsidRDefault="007C7F72" w:rsidP="00440E53">
      <w:pPr>
        <w:tabs>
          <w:tab w:val="left" w:pos="567"/>
        </w:tabs>
        <w:spacing w:before="240" w:after="120"/>
        <w:ind w:left="567"/>
        <w:rPr>
          <w:sz w:val="22"/>
          <w:szCs w:val="22"/>
        </w:rPr>
      </w:pPr>
      <w:r w:rsidRPr="00B547BD">
        <w:rPr>
          <w:sz w:val="22"/>
          <w:szCs w:val="22"/>
          <w:highlight w:val="yellow"/>
        </w:rPr>
        <w:t>[</w:t>
      </w:r>
      <w:r>
        <w:rPr>
          <w:sz w:val="22"/>
          <w:szCs w:val="22"/>
          <w:highlight w:val="yellow"/>
        </w:rPr>
        <w:t>For contracts of amount below one million EUR: in some cases capping contractors liability to one million EUR may be disproportion</w:t>
      </w:r>
      <w:r w:rsidR="00751FA6">
        <w:rPr>
          <w:sz w:val="22"/>
          <w:szCs w:val="22"/>
          <w:highlight w:val="yellow"/>
        </w:rPr>
        <w:t>al</w:t>
      </w:r>
      <w:r>
        <w:rPr>
          <w:sz w:val="22"/>
          <w:szCs w:val="22"/>
          <w:highlight w:val="yellow"/>
        </w:rPr>
        <w:t xml:space="preserve">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sidR="007832C5">
        <w:rPr>
          <w:sz w:val="22"/>
          <w:szCs w:val="22"/>
          <w:highlight w:val="yellow"/>
        </w:rPr>
        <w:t>cap</w:t>
      </w:r>
      <w:r w:rsidRPr="00B547BD">
        <w:rPr>
          <w:sz w:val="22"/>
          <w:szCs w:val="22"/>
          <w:highlight w:val="yellow"/>
        </w:rPr>
        <w:t xml:space="preserve"> </w:t>
      </w:r>
      <w:r w:rsidR="007832C5">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041C8AC0" w14:textId="77777777" w:rsidR="007C7F72" w:rsidRDefault="00D72E94" w:rsidP="007C7F72">
      <w:pPr>
        <w:tabs>
          <w:tab w:val="left" w:pos="1134"/>
        </w:tabs>
        <w:spacing w:before="240" w:after="120"/>
        <w:ind w:left="567"/>
        <w:rPr>
          <w:sz w:val="22"/>
          <w:szCs w:val="22"/>
        </w:rPr>
      </w:pPr>
      <w:r>
        <w:rPr>
          <w:sz w:val="22"/>
          <w:szCs w:val="22"/>
        </w:rPr>
        <w:t>‘</w:t>
      </w:r>
      <w:r w:rsidR="007C7F72">
        <w:rPr>
          <w:sz w:val="22"/>
          <w:szCs w:val="22"/>
          <w:highlight w:val="lightGray"/>
        </w:rPr>
        <w:t xml:space="preserve">By way of derogation from Article 12.2, paragraph 2, of the general conditions, compensation for damage resulting from the </w:t>
      </w:r>
      <w:r w:rsidR="00C559EF">
        <w:rPr>
          <w:sz w:val="22"/>
          <w:szCs w:val="22"/>
          <w:highlight w:val="lightGray"/>
        </w:rPr>
        <w:t>c</w:t>
      </w:r>
      <w:r w:rsidR="007C7F72">
        <w:rPr>
          <w:sz w:val="22"/>
          <w:szCs w:val="22"/>
          <w:highlight w:val="lightGray"/>
        </w:rPr>
        <w:t xml:space="preserve">ontractor's liability in respect of the </w:t>
      </w:r>
      <w:r w:rsidR="00C559EF">
        <w:rPr>
          <w:sz w:val="22"/>
          <w:szCs w:val="22"/>
          <w:highlight w:val="lightGray"/>
        </w:rPr>
        <w:t>c</w:t>
      </w:r>
      <w:r w:rsidR="007C7F72">
        <w:rPr>
          <w:sz w:val="22"/>
          <w:szCs w:val="22"/>
          <w:highlight w:val="lightGray"/>
        </w:rPr>
        <w:t xml:space="preserve">ontracting </w:t>
      </w:r>
      <w:r w:rsidR="00C559EF">
        <w:rPr>
          <w:sz w:val="22"/>
          <w:szCs w:val="22"/>
          <w:highlight w:val="lightGray"/>
        </w:rPr>
        <w:t>a</w:t>
      </w:r>
      <w:r w:rsidR="007C7F72">
        <w:rPr>
          <w:sz w:val="22"/>
          <w:szCs w:val="22"/>
          <w:highlight w:val="lightGray"/>
        </w:rPr>
        <w:t xml:space="preserve">uthority is capped </w:t>
      </w:r>
      <w:r w:rsidR="007832C5">
        <w:rPr>
          <w:sz w:val="22"/>
          <w:szCs w:val="22"/>
          <w:highlight w:val="lightGray"/>
        </w:rPr>
        <w:t>at an amount equal to</w:t>
      </w:r>
      <w:r w:rsidR="007832C5" w:rsidRPr="00B547BD">
        <w:rPr>
          <w:sz w:val="22"/>
          <w:szCs w:val="22"/>
        </w:rPr>
        <w:t xml:space="preserve"> </w:t>
      </w:r>
      <w:r w:rsidR="007832C5">
        <w:rPr>
          <w:sz w:val="22"/>
          <w:szCs w:val="22"/>
        </w:rPr>
        <w:t>&lt;</w:t>
      </w:r>
      <w:r w:rsidR="007832C5" w:rsidRPr="00B547BD">
        <w:rPr>
          <w:sz w:val="22"/>
          <w:szCs w:val="22"/>
          <w:highlight w:val="yellow"/>
        </w:rPr>
        <w:t xml:space="preserve">complete with an amount </w:t>
      </w:r>
      <w:r w:rsidR="007832C5">
        <w:rPr>
          <w:sz w:val="22"/>
          <w:szCs w:val="22"/>
          <w:highlight w:val="yellow"/>
        </w:rPr>
        <w:t>between</w:t>
      </w:r>
      <w:r w:rsidR="007832C5" w:rsidRPr="00B547BD">
        <w:rPr>
          <w:sz w:val="22"/>
          <w:szCs w:val="22"/>
          <w:highlight w:val="yellow"/>
        </w:rPr>
        <w:t xml:space="preserve"> the contract value</w:t>
      </w:r>
      <w:r w:rsidR="007832C5" w:rsidRPr="00586E35">
        <w:rPr>
          <w:sz w:val="22"/>
          <w:szCs w:val="22"/>
          <w:highlight w:val="yellow"/>
        </w:rPr>
        <w:t xml:space="preserve"> and one million EUR</w:t>
      </w:r>
      <w:r w:rsidR="007832C5">
        <w:rPr>
          <w:sz w:val="22"/>
          <w:szCs w:val="22"/>
        </w:rPr>
        <w:t>&gt;</w:t>
      </w:r>
      <w:r w:rsidR="007C7F72" w:rsidRPr="00B547BD">
        <w:rPr>
          <w:sz w:val="22"/>
          <w:szCs w:val="22"/>
        </w:rPr>
        <w:t>.</w:t>
      </w:r>
      <w:r>
        <w:rPr>
          <w:sz w:val="22"/>
          <w:szCs w:val="22"/>
        </w:rPr>
        <w:t>’</w:t>
      </w:r>
      <w:r w:rsidR="007C7F72" w:rsidRPr="00B547BD">
        <w:rPr>
          <w:sz w:val="22"/>
          <w:szCs w:val="22"/>
        </w:rPr>
        <w:t>]</w:t>
      </w:r>
    </w:p>
    <w:p w14:paraId="5603A1F8" w14:textId="77777777" w:rsidR="003A718E" w:rsidRPr="00C82886" w:rsidRDefault="003A718E" w:rsidP="003A718E">
      <w:pPr>
        <w:tabs>
          <w:tab w:val="left" w:pos="1134"/>
        </w:tabs>
        <w:spacing w:before="240" w:after="120"/>
        <w:ind w:left="1134" w:hanging="1134"/>
        <w:rPr>
          <w:b/>
        </w:rPr>
      </w:pPr>
      <w:r w:rsidRPr="00C82886">
        <w:rPr>
          <w:b/>
        </w:rPr>
        <w:t>Article 13 - Insurance</w:t>
      </w:r>
    </w:p>
    <w:p w14:paraId="6469861A" w14:textId="77777777" w:rsidR="003A718E" w:rsidRPr="00B547BD" w:rsidRDefault="00B547BD" w:rsidP="00B547BD">
      <w:pPr>
        <w:tabs>
          <w:tab w:val="left" w:pos="567"/>
        </w:tabs>
        <w:spacing w:before="240" w:after="120"/>
        <w:ind w:left="567" w:hanging="851"/>
        <w:rPr>
          <w:sz w:val="22"/>
          <w:szCs w:val="22"/>
        </w:rPr>
      </w:pPr>
      <w:r w:rsidRPr="00B547BD">
        <w:rPr>
          <w:sz w:val="22"/>
          <w:szCs w:val="22"/>
        </w:rPr>
        <w:t>13.2 a)</w:t>
      </w:r>
      <w:r w:rsidRPr="00B547BD">
        <w:rPr>
          <w:sz w:val="22"/>
          <w:szCs w:val="22"/>
        </w:rPr>
        <w:tab/>
      </w:r>
      <w:r w:rsidR="003A718E" w:rsidRPr="00B547BD">
        <w:rPr>
          <w:sz w:val="22"/>
          <w:szCs w:val="22"/>
        </w:rPr>
        <w:t>&lt;</w:t>
      </w:r>
      <w:r w:rsidR="003A718E" w:rsidRPr="00B547BD">
        <w:rPr>
          <w:sz w:val="22"/>
          <w:szCs w:val="22"/>
          <w:highlight w:val="yellow"/>
        </w:rPr>
        <w:t xml:space="preserve">Specify here specific requirements </w:t>
      </w:r>
      <w:r w:rsidR="003D30A3" w:rsidRPr="00B547BD">
        <w:rPr>
          <w:sz w:val="22"/>
          <w:szCs w:val="22"/>
          <w:highlight w:val="yellow"/>
        </w:rPr>
        <w:t xml:space="preserve">on </w:t>
      </w:r>
      <w:r w:rsidR="003A718E" w:rsidRPr="00B547BD">
        <w:rPr>
          <w:sz w:val="22"/>
          <w:szCs w:val="22"/>
          <w:highlight w:val="yellow"/>
        </w:rPr>
        <w:t>when the requirements of proof of completion of adequate insurance must be provided&gt; [If you find it necessary to tailor differently when the requirements for proof of insurance must be met</w:t>
      </w:r>
      <w:r w:rsidR="00A57E03" w:rsidRPr="00B547BD">
        <w:rPr>
          <w:sz w:val="22"/>
          <w:szCs w:val="22"/>
          <w:highlight w:val="yellow"/>
        </w:rPr>
        <w:t>,</w:t>
      </w:r>
      <w:r w:rsidR="003A718E" w:rsidRPr="00B547BD">
        <w:rPr>
          <w:sz w:val="22"/>
          <w:szCs w:val="22"/>
          <w:highlight w:val="yellow"/>
        </w:rPr>
        <w:t xml:space="preserve"> </w:t>
      </w:r>
      <w:r w:rsidR="00A57E03"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w:t>
      </w:r>
    </w:p>
    <w:p w14:paraId="3F4A7993" w14:textId="77777777" w:rsidR="003A718E" w:rsidRPr="00B547BD" w:rsidRDefault="003A718E" w:rsidP="00B547BD">
      <w:pPr>
        <w:tabs>
          <w:tab w:val="left" w:pos="1134"/>
        </w:tabs>
        <w:spacing w:before="240" w:after="120"/>
        <w:ind w:left="567"/>
        <w:rPr>
          <w:sz w:val="22"/>
          <w:szCs w:val="22"/>
        </w:rPr>
      </w:pPr>
      <w:r>
        <w:rPr>
          <w:sz w:val="22"/>
          <w:szCs w:val="22"/>
          <w:highlight w:val="lightGray"/>
        </w:rPr>
        <w:t xml:space="preserve">By derogation from Article 13.2 a) </w:t>
      </w:r>
      <w:r w:rsidR="00121FDD">
        <w:rPr>
          <w:sz w:val="22"/>
          <w:szCs w:val="22"/>
          <w:highlight w:val="lightGray"/>
        </w:rPr>
        <w:t xml:space="preserve">of the </w:t>
      </w:r>
      <w:r>
        <w:rPr>
          <w:sz w:val="22"/>
          <w:szCs w:val="22"/>
          <w:highlight w:val="lightGray"/>
        </w:rPr>
        <w:t>general conditions, [</w:t>
      </w:r>
      <w:r w:rsidRPr="00B547BD">
        <w:rPr>
          <w:sz w:val="22"/>
          <w:szCs w:val="22"/>
          <w:highlight w:val="yellow"/>
        </w:rPr>
        <w:t>indicate when</w:t>
      </w:r>
      <w:r>
        <w:rPr>
          <w:sz w:val="22"/>
          <w:szCs w:val="22"/>
          <w:highlight w:val="lightGray"/>
        </w:rPr>
        <w:t>]</w:t>
      </w:r>
      <w:r w:rsidR="0062188E" w:rsidRPr="00B547BD">
        <w:rPr>
          <w:sz w:val="22"/>
          <w:szCs w:val="22"/>
        </w:rPr>
        <w:t xml:space="preserve">, </w:t>
      </w:r>
      <w:r w:rsidR="0062188E">
        <w:rPr>
          <w:sz w:val="22"/>
          <w:szCs w:val="22"/>
          <w:highlight w:val="lightGray"/>
        </w:rPr>
        <w:t xml:space="preserve">the </w:t>
      </w:r>
      <w:r w:rsidR="00C559EF">
        <w:rPr>
          <w:sz w:val="22"/>
          <w:szCs w:val="22"/>
          <w:highlight w:val="lightGray"/>
        </w:rPr>
        <w:t>c</w:t>
      </w:r>
      <w:r w:rsidR="0062188E">
        <w:rPr>
          <w:sz w:val="22"/>
          <w:szCs w:val="22"/>
          <w:highlight w:val="lightGray"/>
        </w:rPr>
        <w:t xml:space="preserve">ontractor shall </w:t>
      </w:r>
      <w:r w:rsidR="0062188E">
        <w:rPr>
          <w:color w:val="222222"/>
          <w:sz w:val="22"/>
          <w:szCs w:val="22"/>
          <w:highlight w:val="lightGray"/>
          <w:lang w:val="en"/>
        </w:rPr>
        <w:t xml:space="preserve">ensure that </w:t>
      </w:r>
      <w:r w:rsidR="0062188E">
        <w:rPr>
          <w:sz w:val="22"/>
          <w:szCs w:val="22"/>
          <w:highlight w:val="lightGray"/>
        </w:rPr>
        <w:t xml:space="preserve">itself, its </w:t>
      </w:r>
      <w:r w:rsidR="00121FDD">
        <w:rPr>
          <w:sz w:val="22"/>
          <w:szCs w:val="22"/>
          <w:highlight w:val="lightGray"/>
        </w:rPr>
        <w:t>staff</w:t>
      </w:r>
      <w:r w:rsidR="0062188E">
        <w:rPr>
          <w:sz w:val="22"/>
          <w:szCs w:val="22"/>
          <w:highlight w:val="lightGray"/>
        </w:rPr>
        <w:t xml:space="preserve">, its subcontractors and any person for which the </w:t>
      </w:r>
      <w:r w:rsidR="00C559EF">
        <w:rPr>
          <w:sz w:val="22"/>
          <w:szCs w:val="22"/>
          <w:highlight w:val="lightGray"/>
        </w:rPr>
        <w:t>c</w:t>
      </w:r>
      <w:r w:rsidR="0062188E">
        <w:rPr>
          <w:sz w:val="22"/>
          <w:szCs w:val="22"/>
          <w:highlight w:val="lightGray"/>
        </w:rPr>
        <w:t>ontractor is answerable</w:t>
      </w:r>
      <w:r w:rsidR="0062188E">
        <w:rPr>
          <w:color w:val="222222"/>
          <w:sz w:val="22"/>
          <w:szCs w:val="22"/>
          <w:highlight w:val="lightGray"/>
          <w:lang w:val="en"/>
        </w:rPr>
        <w:t xml:space="preserve">, are adequately insured with insurance companies recognized on the international insurance market, unless the </w:t>
      </w:r>
      <w:r w:rsidR="00C559EF">
        <w:rPr>
          <w:color w:val="222222"/>
          <w:sz w:val="22"/>
          <w:szCs w:val="22"/>
          <w:highlight w:val="lightGray"/>
          <w:lang w:val="en"/>
        </w:rPr>
        <w:t>c</w:t>
      </w:r>
      <w:r w:rsidR="0062188E">
        <w:rPr>
          <w:color w:val="222222"/>
          <w:sz w:val="22"/>
          <w:szCs w:val="22"/>
          <w:highlight w:val="lightGray"/>
          <w:lang w:val="en"/>
        </w:rPr>
        <w:t xml:space="preserve">ontracting </w:t>
      </w:r>
      <w:r w:rsidR="00C559EF">
        <w:rPr>
          <w:color w:val="222222"/>
          <w:sz w:val="22"/>
          <w:szCs w:val="22"/>
          <w:highlight w:val="lightGray"/>
          <w:lang w:val="en"/>
        </w:rPr>
        <w:t>a</w:t>
      </w:r>
      <w:r w:rsidR="0062188E">
        <w:rPr>
          <w:color w:val="222222"/>
          <w:sz w:val="22"/>
          <w:szCs w:val="22"/>
          <w:highlight w:val="lightGray"/>
          <w:lang w:val="en"/>
        </w:rPr>
        <w:t>uthority has given its express written consent on a specific insurance company</w:t>
      </w:r>
      <w:r w:rsidRPr="00B547BD">
        <w:rPr>
          <w:sz w:val="22"/>
          <w:szCs w:val="22"/>
        </w:rPr>
        <w:t>.]</w:t>
      </w:r>
    </w:p>
    <w:p w14:paraId="2726C5FC" w14:textId="77777777" w:rsidR="003A718E" w:rsidRPr="00B547BD" w:rsidRDefault="00B547BD" w:rsidP="00B547BD">
      <w:pPr>
        <w:tabs>
          <w:tab w:val="left" w:pos="567"/>
        </w:tabs>
        <w:spacing w:before="240" w:after="120"/>
        <w:ind w:left="567" w:hanging="851"/>
        <w:rPr>
          <w:sz w:val="22"/>
          <w:szCs w:val="22"/>
        </w:rPr>
      </w:pPr>
      <w:r>
        <w:rPr>
          <w:sz w:val="22"/>
          <w:szCs w:val="22"/>
        </w:rPr>
        <w:t>13.2 b)</w:t>
      </w:r>
      <w:r>
        <w:rPr>
          <w:sz w:val="22"/>
          <w:szCs w:val="22"/>
        </w:rPr>
        <w:tab/>
      </w:r>
      <w:r w:rsidR="003A718E" w:rsidRPr="00B547BD">
        <w:rPr>
          <w:sz w:val="22"/>
          <w:szCs w:val="22"/>
        </w:rPr>
        <w:t>first paragraph &lt;</w:t>
      </w:r>
      <w:r w:rsidR="003A718E" w:rsidRPr="00B547BD">
        <w:rPr>
          <w:sz w:val="22"/>
          <w:szCs w:val="22"/>
          <w:highlight w:val="yellow"/>
        </w:rPr>
        <w:t xml:space="preserve">Specify </w:t>
      </w:r>
      <w:r w:rsidR="0062188E" w:rsidRPr="00B547BD">
        <w:rPr>
          <w:sz w:val="22"/>
          <w:szCs w:val="22"/>
          <w:highlight w:val="yellow"/>
        </w:rPr>
        <w:t xml:space="preserve">here </w:t>
      </w:r>
      <w:r w:rsidR="003A718E" w:rsidRPr="00B547BD">
        <w:rPr>
          <w:sz w:val="22"/>
          <w:szCs w:val="22"/>
          <w:highlight w:val="yellow"/>
        </w:rPr>
        <w:t xml:space="preserve">specific requirements </w:t>
      </w:r>
      <w:r w:rsidR="00121FDD" w:rsidRPr="00B547BD">
        <w:rPr>
          <w:sz w:val="22"/>
          <w:szCs w:val="22"/>
          <w:highlight w:val="yellow"/>
        </w:rPr>
        <w:t xml:space="preserve">on </w:t>
      </w:r>
      <w:r w:rsidR="003A718E" w:rsidRPr="00B547BD">
        <w:rPr>
          <w:sz w:val="22"/>
          <w:szCs w:val="22"/>
          <w:highlight w:val="yellow"/>
        </w:rPr>
        <w:t xml:space="preserve">when the </w:t>
      </w:r>
      <w:r w:rsidR="004447AD" w:rsidRPr="00B547BD">
        <w:rPr>
          <w:sz w:val="22"/>
          <w:szCs w:val="22"/>
          <w:highlight w:val="yellow"/>
        </w:rPr>
        <w:t xml:space="preserve">requirements of </w:t>
      </w:r>
      <w:r w:rsidR="003A718E" w:rsidRPr="00B547BD">
        <w:rPr>
          <w:sz w:val="22"/>
          <w:szCs w:val="22"/>
          <w:highlight w:val="yellow"/>
        </w:rPr>
        <w:t xml:space="preserve">communication of </w:t>
      </w:r>
      <w:r w:rsidR="0062188E" w:rsidRPr="00B547BD">
        <w:rPr>
          <w:sz w:val="22"/>
          <w:szCs w:val="22"/>
          <w:highlight w:val="yellow"/>
        </w:rPr>
        <w:t>cover notes</w:t>
      </w:r>
      <w:r w:rsidR="003A718E" w:rsidRPr="00B547BD">
        <w:rPr>
          <w:sz w:val="22"/>
          <w:szCs w:val="22"/>
          <w:highlight w:val="yellow"/>
        </w:rPr>
        <w:t xml:space="preserve"> and/or </w:t>
      </w:r>
      <w:r w:rsidR="0062188E" w:rsidRPr="00B547BD">
        <w:rPr>
          <w:sz w:val="22"/>
          <w:szCs w:val="22"/>
          <w:highlight w:val="yellow"/>
        </w:rPr>
        <w:t>insurance</w:t>
      </w:r>
      <w:r w:rsidR="003A718E" w:rsidRPr="00B547BD">
        <w:rPr>
          <w:sz w:val="22"/>
          <w:szCs w:val="22"/>
          <w:highlight w:val="yellow"/>
        </w:rPr>
        <w:t xml:space="preserve"> certificates must be </w:t>
      </w:r>
      <w:r w:rsidR="0062188E" w:rsidRPr="00B547BD">
        <w:rPr>
          <w:sz w:val="22"/>
          <w:szCs w:val="22"/>
          <w:highlight w:val="yellow"/>
        </w:rPr>
        <w:t>fulfilled</w:t>
      </w:r>
      <w:r w:rsidR="003A718E" w:rsidRPr="00B547BD">
        <w:rPr>
          <w:sz w:val="22"/>
          <w:szCs w:val="22"/>
          <w:highlight w:val="yellow"/>
        </w:rPr>
        <w:t>&gt;</w:t>
      </w:r>
      <w:r w:rsidR="00121FDD" w:rsidRPr="00B547BD">
        <w:rPr>
          <w:sz w:val="22"/>
          <w:szCs w:val="22"/>
          <w:highlight w:val="yellow"/>
        </w:rPr>
        <w:t xml:space="preserve"> </w:t>
      </w:r>
      <w:r w:rsidR="003A718E" w:rsidRPr="00B547BD">
        <w:rPr>
          <w:sz w:val="22"/>
          <w:szCs w:val="22"/>
          <w:highlight w:val="yellow"/>
        </w:rPr>
        <w:t xml:space="preserve">[ If you find it necessary to </w:t>
      </w:r>
      <w:r w:rsidR="0062188E" w:rsidRPr="00B547BD">
        <w:rPr>
          <w:sz w:val="22"/>
          <w:szCs w:val="22"/>
          <w:highlight w:val="yellow"/>
        </w:rPr>
        <w:t xml:space="preserve">tailor differently the moment cover notes and/or insurance certificates </w:t>
      </w:r>
      <w:r w:rsidR="003A718E" w:rsidRPr="00B547BD">
        <w:rPr>
          <w:sz w:val="22"/>
          <w:szCs w:val="22"/>
          <w:highlight w:val="yellow"/>
        </w:rPr>
        <w:t>m</w:t>
      </w:r>
      <w:r w:rsidR="0062188E" w:rsidRPr="00B547BD">
        <w:rPr>
          <w:sz w:val="22"/>
          <w:szCs w:val="22"/>
          <w:highlight w:val="yellow"/>
        </w:rPr>
        <w:t>ust b</w:t>
      </w:r>
      <w:r w:rsidR="003A718E" w:rsidRPr="00B547BD">
        <w:rPr>
          <w:sz w:val="22"/>
          <w:szCs w:val="22"/>
          <w:highlight w:val="yellow"/>
        </w:rPr>
        <w:t>e communicat</w:t>
      </w:r>
      <w:r w:rsidR="0062188E" w:rsidRPr="00B547BD">
        <w:rPr>
          <w:sz w:val="22"/>
          <w:szCs w:val="22"/>
          <w:highlight w:val="yellow"/>
        </w:rPr>
        <w:t>ed</w:t>
      </w:r>
      <w:r w:rsidR="003A718E" w:rsidRPr="00B547BD">
        <w:rPr>
          <w:sz w:val="22"/>
          <w:szCs w:val="22"/>
          <w:highlight w:val="yellow"/>
        </w:rPr>
        <w:t xml:space="preserve">, </w:t>
      </w:r>
      <w:r w:rsidR="0062188E" w:rsidRPr="00B547BD">
        <w:rPr>
          <w:sz w:val="22"/>
          <w:szCs w:val="22"/>
          <w:highlight w:val="yellow"/>
        </w:rPr>
        <w:t>add</w:t>
      </w:r>
      <w:r w:rsidR="003A718E" w:rsidRPr="00B547BD">
        <w:rPr>
          <w:sz w:val="22"/>
          <w:szCs w:val="22"/>
          <w:highlight w:val="yellow"/>
        </w:rPr>
        <w:t xml:space="preserve"> the following clause</w:t>
      </w:r>
      <w:r w:rsidR="003A718E" w:rsidRPr="00B547BD">
        <w:rPr>
          <w:sz w:val="22"/>
          <w:szCs w:val="22"/>
        </w:rPr>
        <w:t xml:space="preserve"> :</w:t>
      </w:r>
    </w:p>
    <w:p w14:paraId="15861643" w14:textId="77777777" w:rsidR="005F6403" w:rsidRPr="00B547BD" w:rsidRDefault="003A718E" w:rsidP="00847302">
      <w:pPr>
        <w:spacing w:before="240" w:after="120"/>
        <w:ind w:left="567"/>
        <w:rPr>
          <w:sz w:val="22"/>
          <w:szCs w:val="22"/>
        </w:rPr>
      </w:pPr>
      <w:r>
        <w:rPr>
          <w:sz w:val="22"/>
          <w:szCs w:val="22"/>
          <w:highlight w:val="lightGray"/>
        </w:rPr>
        <w:t xml:space="preserve">By derogation from Article 13.2, b), paragraph 1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w:t>
      </w:r>
      <w:r w:rsidR="0062188E">
        <w:rPr>
          <w:sz w:val="22"/>
          <w:szCs w:val="22"/>
          <w:highlight w:val="lightGray"/>
        </w:rPr>
        <w:t>it is</w:t>
      </w:r>
      <w:r w:rsidR="0062188E" w:rsidRPr="00B547BD">
        <w:rPr>
          <w:sz w:val="22"/>
          <w:szCs w:val="22"/>
        </w:rPr>
        <w:t xml:space="preserve"> [</w:t>
      </w:r>
      <w:r w:rsidRPr="00B547BD">
        <w:rPr>
          <w:sz w:val="22"/>
          <w:szCs w:val="22"/>
          <w:highlight w:val="yellow"/>
        </w:rPr>
        <w:t>state when</w:t>
      </w:r>
      <w:r w:rsidRPr="00B547BD">
        <w:rPr>
          <w:sz w:val="22"/>
          <w:szCs w:val="22"/>
        </w:rPr>
        <w:t xml:space="preserve">] </w:t>
      </w:r>
      <w:r w:rsidR="0062188E">
        <w:rPr>
          <w:sz w:val="22"/>
          <w:szCs w:val="22"/>
          <w:highlight w:val="lightGray"/>
        </w:rPr>
        <w:t xml:space="preserve">that </w:t>
      </w:r>
      <w:r>
        <w:rPr>
          <w:sz w:val="22"/>
          <w:szCs w:val="22"/>
          <w:highlight w:val="lightGray"/>
        </w:rPr>
        <w:t xml:space="preserve">the </w:t>
      </w:r>
      <w:r w:rsidR="00C559EF">
        <w:rPr>
          <w:sz w:val="22"/>
          <w:szCs w:val="22"/>
          <w:highlight w:val="lightGray"/>
        </w:rPr>
        <w:t>c</w:t>
      </w:r>
      <w:r>
        <w:rPr>
          <w:sz w:val="22"/>
          <w:szCs w:val="22"/>
          <w:highlight w:val="lightGray"/>
        </w:rPr>
        <w:t xml:space="preserve">ontractor </w:t>
      </w:r>
      <w:r w:rsidR="0062188E">
        <w:rPr>
          <w:sz w:val="22"/>
          <w:szCs w:val="22"/>
          <w:highlight w:val="lightGray"/>
        </w:rPr>
        <w:t>sha</w:t>
      </w:r>
      <w:r>
        <w:rPr>
          <w:sz w:val="22"/>
          <w:szCs w:val="22"/>
          <w:highlight w:val="lightGray"/>
        </w:rPr>
        <w:t xml:space="preserve">ll provide </w:t>
      </w:r>
      <w:r w:rsidR="00EB0B15">
        <w:rPr>
          <w:color w:val="222222"/>
          <w:sz w:val="22"/>
          <w:szCs w:val="22"/>
          <w:highlight w:val="lightGray"/>
          <w:lang w:val="en"/>
        </w:rPr>
        <w:t xml:space="preserve">the </w:t>
      </w:r>
      <w:r w:rsidR="00C559EF">
        <w:rPr>
          <w:color w:val="222222"/>
          <w:sz w:val="22"/>
          <w:szCs w:val="22"/>
          <w:highlight w:val="lightGray"/>
          <w:lang w:val="en"/>
        </w:rPr>
        <w:t>c</w:t>
      </w:r>
      <w:r w:rsidR="00EB0B15">
        <w:rPr>
          <w:color w:val="222222"/>
          <w:sz w:val="22"/>
          <w:szCs w:val="22"/>
          <w:highlight w:val="lightGray"/>
          <w:lang w:val="en"/>
        </w:rPr>
        <w:t xml:space="preserve">ontracting </w:t>
      </w:r>
      <w:r w:rsidR="00C559EF">
        <w:rPr>
          <w:color w:val="222222"/>
          <w:sz w:val="22"/>
          <w:szCs w:val="22"/>
          <w:highlight w:val="lightGray"/>
          <w:lang w:val="en"/>
        </w:rPr>
        <w:t>a</w:t>
      </w:r>
      <w:r w:rsidR="00EB0B15">
        <w:rPr>
          <w:color w:val="222222"/>
          <w:sz w:val="22"/>
          <w:szCs w:val="22"/>
          <w:highlight w:val="lightGray"/>
          <w:lang w:val="en"/>
        </w:rPr>
        <w:t xml:space="preserve">uthority </w:t>
      </w:r>
      <w:r w:rsidR="00EB0B15">
        <w:rPr>
          <w:sz w:val="22"/>
          <w:szCs w:val="22"/>
          <w:highlight w:val="lightGray"/>
        </w:rPr>
        <w:t xml:space="preserve">with </w:t>
      </w:r>
      <w:r>
        <w:rPr>
          <w:sz w:val="22"/>
          <w:szCs w:val="22"/>
          <w:highlight w:val="lightGray"/>
        </w:rPr>
        <w:t>all cover notes and/or ins</w:t>
      </w:r>
      <w:r w:rsidR="00EB0B15">
        <w:rPr>
          <w:sz w:val="22"/>
          <w:szCs w:val="22"/>
          <w:highlight w:val="lightGray"/>
        </w:rPr>
        <w:t xml:space="preserve">urance </w:t>
      </w:r>
      <w:r w:rsidR="001F1B16">
        <w:rPr>
          <w:sz w:val="22"/>
          <w:szCs w:val="22"/>
          <w:highlight w:val="lightGray"/>
        </w:rPr>
        <w:t xml:space="preserve">certificates </w:t>
      </w:r>
      <w:r w:rsidR="00EB0B15">
        <w:rPr>
          <w:sz w:val="22"/>
          <w:szCs w:val="22"/>
          <w:highlight w:val="lightGray"/>
        </w:rPr>
        <w:t xml:space="preserve">showing that the </w:t>
      </w:r>
      <w:r w:rsidR="00C559EF">
        <w:rPr>
          <w:sz w:val="22"/>
          <w:szCs w:val="22"/>
          <w:highlight w:val="lightGray"/>
        </w:rPr>
        <w:t>c</w:t>
      </w:r>
      <w:r>
        <w:rPr>
          <w:sz w:val="22"/>
          <w:szCs w:val="22"/>
          <w:highlight w:val="lightGray"/>
        </w:rPr>
        <w:t>ontractor's obligations relating to insurance are fully respected</w:t>
      </w:r>
      <w:r w:rsidRPr="00B547BD">
        <w:rPr>
          <w:sz w:val="22"/>
          <w:szCs w:val="22"/>
        </w:rPr>
        <w:t>. ]</w:t>
      </w:r>
    </w:p>
    <w:p w14:paraId="5410C747"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22B9DED0" w14:textId="77777777" w:rsidR="007563C0" w:rsidRPr="00B547BD" w:rsidRDefault="007563C0" w:rsidP="00586E35">
      <w:pPr>
        <w:spacing w:after="0"/>
        <w:ind w:left="567" w:hanging="567"/>
        <w:rPr>
          <w:sz w:val="22"/>
          <w:szCs w:val="22"/>
        </w:rPr>
      </w:pPr>
      <w:r w:rsidRPr="00B547BD">
        <w:rPr>
          <w:sz w:val="22"/>
          <w:szCs w:val="22"/>
        </w:rPr>
        <w:t>19.1</w:t>
      </w:r>
      <w:r w:rsidRPr="00B547BD">
        <w:rPr>
          <w:b/>
          <w:sz w:val="22"/>
          <w:szCs w:val="22"/>
        </w:rPr>
        <w:tab/>
      </w:r>
      <w:r w:rsidR="006D5617">
        <w:rPr>
          <w:sz w:val="22"/>
          <w:szCs w:val="22"/>
        </w:rPr>
        <w:t>[</w:t>
      </w:r>
      <w:r>
        <w:rPr>
          <w:sz w:val="22"/>
          <w:szCs w:val="22"/>
          <w:highlight w:val="lightGray"/>
        </w:rPr>
        <w:t>The start date for implementation shall be</w:t>
      </w:r>
      <w:r w:rsidRPr="00B547BD">
        <w:rPr>
          <w:sz w:val="22"/>
          <w:szCs w:val="22"/>
        </w:rPr>
        <w:t xml:space="preserve"> &lt;</w:t>
      </w:r>
      <w:r w:rsidRPr="00586E35">
        <w:rPr>
          <w:sz w:val="22"/>
          <w:szCs w:val="22"/>
          <w:highlight w:val="yellow"/>
        </w:rPr>
        <w:t>date/date of signature of the contract by both parties</w:t>
      </w:r>
      <w:r w:rsidRPr="00B547BD">
        <w:rPr>
          <w:sz w:val="22"/>
          <w:szCs w:val="22"/>
        </w:rPr>
        <w:t>&gt;</w:t>
      </w:r>
      <w:r w:rsidR="006D5617">
        <w:rPr>
          <w:sz w:val="22"/>
          <w:szCs w:val="22"/>
        </w:rPr>
        <w:t>]</w:t>
      </w:r>
    </w:p>
    <w:p w14:paraId="4FA59A3E" w14:textId="77777777" w:rsidR="007563C0" w:rsidRPr="00B547BD" w:rsidRDefault="006D5617" w:rsidP="008F222F">
      <w:pPr>
        <w:ind w:left="567"/>
        <w:rPr>
          <w:sz w:val="22"/>
          <w:szCs w:val="22"/>
        </w:rPr>
      </w:pPr>
      <w:r>
        <w:rPr>
          <w:sz w:val="22"/>
          <w:szCs w:val="22"/>
          <w:highlight w:val="lightGray"/>
        </w:rPr>
        <w:t>[</w:t>
      </w:r>
      <w:r w:rsidR="007563C0">
        <w:rPr>
          <w:sz w:val="22"/>
          <w:szCs w:val="22"/>
          <w:highlight w:val="lightGray"/>
        </w:rPr>
        <w:t xml:space="preserve">The date on which implementation starts shall be within 3 months of the signature of this contract by both parties and shall be set in an administrative notice issued by the </w:t>
      </w:r>
      <w:r w:rsidR="00C559EF">
        <w:rPr>
          <w:sz w:val="22"/>
          <w:szCs w:val="22"/>
          <w:highlight w:val="lightGray"/>
        </w:rPr>
        <w:t>p</w:t>
      </w:r>
      <w:r w:rsidR="007563C0">
        <w:rPr>
          <w:sz w:val="22"/>
          <w:szCs w:val="22"/>
          <w:highlight w:val="lightGray"/>
        </w:rPr>
        <w:t xml:space="preserve">roject </w:t>
      </w:r>
      <w:r w:rsidR="00C559EF">
        <w:rPr>
          <w:sz w:val="22"/>
          <w:szCs w:val="22"/>
          <w:highlight w:val="lightGray"/>
        </w:rPr>
        <w:t>m</w:t>
      </w:r>
      <w:r w:rsidR="007563C0">
        <w:rPr>
          <w:sz w:val="22"/>
          <w:szCs w:val="22"/>
          <w:highlight w:val="lightGray"/>
        </w:rPr>
        <w:t>anager.</w:t>
      </w:r>
      <w:r>
        <w:rPr>
          <w:sz w:val="22"/>
          <w:szCs w:val="22"/>
          <w:highlight w:val="lightGray"/>
        </w:rPr>
        <w:t>]</w:t>
      </w:r>
    </w:p>
    <w:p w14:paraId="1F1B1DB5" w14:textId="77777777" w:rsidR="00B8227D" w:rsidRPr="00B547BD" w:rsidRDefault="007563C0" w:rsidP="008F222F">
      <w:pPr>
        <w:spacing w:after="120"/>
        <w:ind w:left="567" w:hanging="567"/>
        <w:rPr>
          <w:sz w:val="22"/>
          <w:szCs w:val="22"/>
        </w:rPr>
      </w:pPr>
      <w:r w:rsidRPr="00B547BD">
        <w:rPr>
          <w:sz w:val="22"/>
          <w:szCs w:val="22"/>
        </w:rPr>
        <w:t>19.2</w:t>
      </w:r>
      <w:r w:rsidRPr="00B547BD">
        <w:rPr>
          <w:sz w:val="22"/>
          <w:szCs w:val="22"/>
        </w:rPr>
        <w:tab/>
      </w:r>
      <w:r w:rsidR="000C2BAA" w:rsidRPr="00B547BD">
        <w:rPr>
          <w:sz w:val="22"/>
          <w:szCs w:val="22"/>
        </w:rPr>
        <w:t>The</w:t>
      </w:r>
      <w:r w:rsidRPr="00B547BD">
        <w:rPr>
          <w:sz w:val="22"/>
          <w:szCs w:val="22"/>
        </w:rPr>
        <w:t xml:space="preserve"> period for implementing the tasks is &lt;</w:t>
      </w:r>
      <w:r w:rsidRPr="00586E35">
        <w:rPr>
          <w:sz w:val="22"/>
          <w:szCs w:val="22"/>
          <w:highlight w:val="yellow"/>
        </w:rPr>
        <w:t>number</w:t>
      </w:r>
      <w:r w:rsidRPr="00B547BD">
        <w:rPr>
          <w:sz w:val="22"/>
          <w:szCs w:val="22"/>
        </w:rPr>
        <w:t>&gt; months from the start date.</w:t>
      </w:r>
    </w:p>
    <w:p w14:paraId="6E4F72C8"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78F34E2D" w14:textId="77777777"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14:paraId="290B075D" w14:textId="77777777" w:rsidR="00B252A4" w:rsidRPr="00B8227D" w:rsidRDefault="00B252A4" w:rsidP="008F222F">
      <w:pPr>
        <w:keepNext/>
        <w:keepLines/>
        <w:tabs>
          <w:tab w:val="left" w:pos="1134"/>
        </w:tabs>
        <w:spacing w:before="240" w:after="120"/>
        <w:ind w:left="1134" w:hanging="1134"/>
        <w:rPr>
          <w:b/>
        </w:rPr>
      </w:pPr>
      <w:r w:rsidRPr="00B8227D">
        <w:rPr>
          <w:b/>
        </w:rPr>
        <w:lastRenderedPageBreak/>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14:paraId="27264DBC"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w:t>
      </w:r>
      <w:r w:rsidR="00DC413F" w:rsidRPr="0036136C" w:rsidDel="00DC413F">
        <w:rPr>
          <w:sz w:val="22"/>
          <w:szCs w:val="22"/>
          <w:highlight w:val="yellow"/>
        </w:rPr>
        <w:t xml:space="preserve"> </w:t>
      </w:r>
      <w:r w:rsidR="00207D06">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D72E94">
        <w:rPr>
          <w:sz w:val="22"/>
          <w:szCs w:val="22"/>
          <w:highlight w:val="yellow"/>
        </w:rPr>
        <w:t>the general b</w:t>
      </w:r>
      <w:r w:rsidR="00E44E44" w:rsidRPr="0036136C">
        <w:rPr>
          <w:sz w:val="22"/>
          <w:szCs w:val="22"/>
          <w:highlight w:val="yellow"/>
        </w:rPr>
        <w:t>udget</w:t>
      </w:r>
      <w:r w:rsidR="00D72E94">
        <w:rPr>
          <w:sz w:val="22"/>
          <w:szCs w:val="22"/>
          <w:highlight w:val="yellow"/>
        </w:rPr>
        <w:t xml:space="preserve"> of the Union</w:t>
      </w:r>
      <w:r w:rsidR="00E44E44" w:rsidRPr="0036136C">
        <w:rPr>
          <w:sz w:val="22"/>
          <w:szCs w:val="22"/>
          <w:highlight w:val="yellow"/>
        </w:rPr>
        <w:t xml:space="preserve"> for which a financing agreement </w:t>
      </w:r>
      <w:r w:rsidR="00EC71E0">
        <w:rPr>
          <w:sz w:val="22"/>
          <w:szCs w:val="22"/>
          <w:highlight w:val="yellow"/>
        </w:rPr>
        <w:t>w</w:t>
      </w:r>
      <w:r w:rsidR="00E44E44" w:rsidRPr="0036136C">
        <w:rPr>
          <w:sz w:val="22"/>
          <w:szCs w:val="22"/>
          <w:highlight w:val="yellow"/>
        </w:rPr>
        <w:t>as signed before 01/01/2013 and for</w:t>
      </w:r>
      <w:r w:rsidR="000366D7">
        <w:rPr>
          <w:sz w:val="22"/>
          <w:szCs w:val="22"/>
          <w:highlight w:val="yellow"/>
        </w:rPr>
        <w:t xml:space="preserve"> 10</w:t>
      </w:r>
      <w:r w:rsidR="000366D7" w:rsidRPr="00586E35">
        <w:rPr>
          <w:sz w:val="22"/>
          <w:szCs w:val="22"/>
          <w:highlight w:val="yellow"/>
          <w:vertAlign w:val="superscript"/>
        </w:rPr>
        <w:t>th</w:t>
      </w:r>
      <w:r w:rsidR="00734BEE">
        <w:rPr>
          <w:sz w:val="22"/>
          <w:szCs w:val="22"/>
          <w:highlight w:val="yellow"/>
        </w:rPr>
        <w:t xml:space="preserve"> EDF /11</w:t>
      </w:r>
      <w:r w:rsidR="00734BEE" w:rsidRPr="00586E35">
        <w:rPr>
          <w:sz w:val="22"/>
          <w:szCs w:val="22"/>
          <w:highlight w:val="yellow"/>
          <w:vertAlign w:val="superscript"/>
        </w:rPr>
        <w:t>th</w:t>
      </w:r>
      <w:r w:rsidR="00734BEE">
        <w:rPr>
          <w:sz w:val="22"/>
          <w:szCs w:val="22"/>
          <w:highlight w:val="yellow"/>
        </w:rPr>
        <w:t xml:space="preserve"> EDF:</w:t>
      </w:r>
    </w:p>
    <w:p w14:paraId="0380DBB3" w14:textId="77777777" w:rsidR="00B252A4" w:rsidRDefault="00B252A4" w:rsidP="00B8227D">
      <w:pPr>
        <w:pStyle w:val="ListNumber"/>
        <w:numPr>
          <w:ilvl w:val="0"/>
          <w:numId w:val="0"/>
        </w:numPr>
        <w:spacing w:after="120"/>
        <w:ind w:left="567"/>
        <w:rPr>
          <w:sz w:val="22"/>
          <w:szCs w:val="22"/>
        </w:rPr>
      </w:pPr>
      <w:r>
        <w:rPr>
          <w:sz w:val="22"/>
          <w:szCs w:val="22"/>
          <w:highlight w:val="lightGray"/>
        </w:rPr>
        <w:t xml:space="preserve">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shall, within 45 days of receipt, notify the </w:t>
      </w:r>
      <w:r w:rsidR="00C559EF">
        <w:rPr>
          <w:sz w:val="22"/>
          <w:szCs w:val="22"/>
          <w:highlight w:val="lightGray"/>
        </w:rPr>
        <w:t>c</w:t>
      </w:r>
      <w:r>
        <w:rPr>
          <w:sz w:val="22"/>
          <w:szCs w:val="22"/>
          <w:highlight w:val="lightGray"/>
        </w:rPr>
        <w:t xml:space="preserve">ontractor of its decision concerning the documents or reports received by it, giving reasons should it reject the reports or documents, or request amendments. If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does not give any comments on the documents or reports within the time limit, the </w:t>
      </w:r>
      <w:r w:rsidR="00C559EF">
        <w:rPr>
          <w:sz w:val="22"/>
          <w:szCs w:val="22"/>
          <w:highlight w:val="lightGray"/>
        </w:rPr>
        <w:t>c</w:t>
      </w:r>
      <w:r>
        <w:rPr>
          <w:sz w:val="22"/>
          <w:szCs w:val="22"/>
          <w:highlight w:val="lightGray"/>
        </w:rPr>
        <w:t xml:space="preserve">ontractor may request written acceptance of them. The documents or reports shall </w:t>
      </w:r>
      <w:r w:rsidR="00995D7A">
        <w:rPr>
          <w:sz w:val="22"/>
          <w:szCs w:val="22"/>
          <w:highlight w:val="lightGray"/>
        </w:rPr>
        <w:t xml:space="preserve">in any case </w:t>
      </w:r>
      <w:r>
        <w:rPr>
          <w:sz w:val="22"/>
          <w:szCs w:val="22"/>
          <w:highlight w:val="lightGray"/>
        </w:rPr>
        <w:t xml:space="preserve">be deemed to have been approved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if it does not expressly inform the </w:t>
      </w:r>
      <w:r w:rsidR="00C559EF">
        <w:rPr>
          <w:sz w:val="22"/>
          <w:szCs w:val="22"/>
          <w:highlight w:val="lightGray"/>
        </w:rPr>
        <w:t>c</w:t>
      </w:r>
      <w:r>
        <w:rPr>
          <w:sz w:val="22"/>
          <w:szCs w:val="22"/>
          <w:highlight w:val="lightGray"/>
        </w:rPr>
        <w:t xml:space="preserve">ontractor of any comments within 45 days of the receipt of the </w:t>
      </w:r>
      <w:r w:rsidR="00995D7A">
        <w:rPr>
          <w:sz w:val="22"/>
          <w:szCs w:val="22"/>
          <w:highlight w:val="lightGray"/>
        </w:rPr>
        <w:t xml:space="preserve">documents or </w:t>
      </w:r>
      <w:r>
        <w:rPr>
          <w:sz w:val="22"/>
          <w:szCs w:val="22"/>
          <w:highlight w:val="lightGray"/>
        </w:rPr>
        <w:t>report</w:t>
      </w:r>
      <w:r w:rsidR="00995D7A">
        <w:rPr>
          <w:sz w:val="22"/>
          <w:szCs w:val="22"/>
          <w:highlight w:val="lightGray"/>
        </w:rPr>
        <w:t>s</w:t>
      </w:r>
      <w:r w:rsidR="00730A8A" w:rsidRPr="0036136C">
        <w:rPr>
          <w:sz w:val="22"/>
          <w:szCs w:val="22"/>
        </w:rPr>
        <w:t>.</w:t>
      </w:r>
      <w:r w:rsidR="006D5617">
        <w:rPr>
          <w:sz w:val="22"/>
          <w:szCs w:val="22"/>
        </w:rPr>
        <w:t>]</w:t>
      </w:r>
    </w:p>
    <w:p w14:paraId="01791090" w14:textId="77777777" w:rsidR="00694695" w:rsidRPr="00586E35" w:rsidRDefault="00694695" w:rsidP="0023063F">
      <w:pPr>
        <w:pStyle w:val="ListNumber"/>
        <w:numPr>
          <w:ilvl w:val="0"/>
          <w:numId w:val="0"/>
        </w:numPr>
        <w:tabs>
          <w:tab w:val="left" w:pos="1134"/>
        </w:tabs>
        <w:spacing w:after="120"/>
        <w:ind w:left="709" w:hanging="709"/>
        <w:rPr>
          <w:b/>
          <w:lang w:eastAsia="en-GB"/>
        </w:rPr>
      </w:pPr>
      <w:r w:rsidRPr="00586E35">
        <w:rPr>
          <w:b/>
          <w:lang w:eastAsia="en-GB"/>
        </w:rPr>
        <w:t>Article 28</w:t>
      </w:r>
      <w:r w:rsidRPr="00586E35">
        <w:rPr>
          <w:b/>
          <w:lang w:eastAsia="en-GB"/>
        </w:rPr>
        <w:tab/>
        <w:t>Expenditure verification</w:t>
      </w:r>
    </w:p>
    <w:p w14:paraId="1C7D1013"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6863E0">
        <w:rPr>
          <w:sz w:val="22"/>
          <w:szCs w:val="22"/>
        </w:rPr>
        <w:t>[</w:t>
      </w:r>
      <w:r w:rsidR="006863E0" w:rsidRPr="0036136C">
        <w:rPr>
          <w:sz w:val="22"/>
          <w:szCs w:val="22"/>
          <w:highlight w:val="yellow"/>
        </w:rPr>
        <w:t>Fee-based contract</w:t>
      </w:r>
      <w:r w:rsidR="006863E0" w:rsidRPr="00694695">
        <w:rPr>
          <w:sz w:val="22"/>
          <w:szCs w:val="22"/>
        </w:rPr>
        <w:t xml:space="preserve"> </w:t>
      </w:r>
      <w:r>
        <w:rPr>
          <w:sz w:val="22"/>
          <w:szCs w:val="22"/>
          <w:highlight w:val="lightGray"/>
        </w:rPr>
        <w:t xml:space="preserve">The expenditure verification(s) referred to in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w:t>
      </w:r>
      <w:r w:rsidR="00995D7A">
        <w:rPr>
          <w:sz w:val="22"/>
          <w:szCs w:val="22"/>
          <w:highlight w:val="lightGray"/>
        </w:rPr>
        <w:t>shall</w:t>
      </w:r>
      <w:r>
        <w:rPr>
          <w:sz w:val="22"/>
          <w:szCs w:val="22"/>
          <w:highlight w:val="lightGray"/>
        </w:rPr>
        <w:t xml:space="preserve"> be carried out by</w:t>
      </w:r>
      <w:r>
        <w:rPr>
          <w:sz w:val="22"/>
          <w:szCs w:val="22"/>
        </w:rPr>
        <w:t xml:space="preserve"> </w:t>
      </w:r>
      <w:r w:rsidRPr="00694695">
        <w:rPr>
          <w:sz w:val="22"/>
          <w:szCs w:val="22"/>
          <w:highlight w:val="yellow"/>
        </w:rPr>
        <w:t>&lt; name, address, telephone and fax numbers&gt;</w:t>
      </w:r>
      <w:r>
        <w:rPr>
          <w:sz w:val="22"/>
          <w:szCs w:val="22"/>
          <w:highlight w:val="lightGray"/>
        </w:rPr>
        <w:t>.</w:t>
      </w:r>
      <w:r w:rsidR="006863E0">
        <w:rPr>
          <w:sz w:val="22"/>
          <w:szCs w:val="22"/>
          <w:highlight w:val="lightGray"/>
        </w:rPr>
        <w:t>]</w:t>
      </w:r>
    </w:p>
    <w:p w14:paraId="04DE5F61"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1FDCD3D"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t>
      </w:r>
      <w:r w:rsidR="00995D7A">
        <w:rPr>
          <w:sz w:val="22"/>
          <w:szCs w:val="22"/>
        </w:rPr>
        <w:t>shall</w:t>
      </w:r>
      <w:r w:rsidR="00EF3B57" w:rsidRPr="0036136C">
        <w:rPr>
          <w:sz w:val="22"/>
          <w:szCs w:val="22"/>
        </w:rPr>
        <w:t xml:space="preserve"> be made in accordance with the following the </w:t>
      </w:r>
      <w:r w:rsidR="00B8227D" w:rsidRPr="0036136C">
        <w:rPr>
          <w:sz w:val="22"/>
          <w:szCs w:val="22"/>
        </w:rPr>
        <w:t>option:</w:t>
      </w:r>
      <w:r w:rsidR="00B8227D" w:rsidRPr="0036136C">
        <w:rPr>
          <w:sz w:val="22"/>
          <w:szCs w:val="22"/>
          <w:highlight w:val="yellow"/>
        </w:rPr>
        <w:t xml:space="preserve"> </w:t>
      </w:r>
    </w:p>
    <w:p w14:paraId="60B779CF" w14:textId="77777777" w:rsidR="009642E7" w:rsidRPr="0036136C" w:rsidRDefault="00B8227D" w:rsidP="00B8227D">
      <w:pPr>
        <w:keepNext/>
        <w:keepLines/>
        <w:ind w:left="567"/>
        <w:rPr>
          <w:sz w:val="22"/>
          <w:szCs w:val="22"/>
        </w:rPr>
      </w:pPr>
      <w:r w:rsidRPr="0036136C">
        <w:rPr>
          <w:sz w:val="22"/>
          <w:szCs w:val="22"/>
          <w:highlight w:val="yellow"/>
        </w:rPr>
        <w:t>Option</w:t>
      </w:r>
      <w:r w:rsidR="009642E7" w:rsidRPr="0036136C">
        <w:rPr>
          <w:sz w:val="22"/>
          <w:szCs w:val="22"/>
          <w:highlight w:val="yellow"/>
        </w:rPr>
        <w:t xml:space="preserve"> 1: 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36136C" w14:paraId="01360A03" w14:textId="77777777" w:rsidTr="00B547BD">
        <w:trPr>
          <w:trHeight w:val="334"/>
        </w:trPr>
        <w:tc>
          <w:tcPr>
            <w:tcW w:w="1076" w:type="dxa"/>
          </w:tcPr>
          <w:p w14:paraId="79C8D7DB"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4594" w:type="dxa"/>
          </w:tcPr>
          <w:p w14:paraId="290DEEB6" w14:textId="77777777" w:rsidR="009642E7" w:rsidRPr="0036136C" w:rsidRDefault="009642E7" w:rsidP="00212B1D">
            <w:pPr>
              <w:spacing w:before="40" w:after="40"/>
              <w:rPr>
                <w:b/>
                <w:sz w:val="22"/>
                <w:szCs w:val="22"/>
              </w:rPr>
            </w:pPr>
          </w:p>
        </w:tc>
        <w:tc>
          <w:tcPr>
            <w:tcW w:w="2580" w:type="dxa"/>
          </w:tcPr>
          <w:p w14:paraId="168B833A" w14:textId="77777777" w:rsidR="009642E7" w:rsidRPr="0036136C" w:rsidRDefault="006D5617" w:rsidP="006D5617">
            <w:pPr>
              <w:spacing w:before="40" w:after="40"/>
              <w:jc w:val="center"/>
              <w:rPr>
                <w:b/>
                <w:sz w:val="22"/>
                <w:szCs w:val="22"/>
              </w:rPr>
            </w:pPr>
            <w:r>
              <w:rPr>
                <w:b/>
                <w:sz w:val="22"/>
                <w:szCs w:val="22"/>
              </w:rPr>
              <w:t>[</w:t>
            </w:r>
            <w:r w:rsidR="009642E7">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586E35">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A8994BC" w14:textId="77777777" w:rsidTr="00B547BD">
        <w:trPr>
          <w:trHeight w:val="787"/>
        </w:trPr>
        <w:tc>
          <w:tcPr>
            <w:tcW w:w="1076" w:type="dxa"/>
          </w:tcPr>
          <w:p w14:paraId="112AC293"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4594" w:type="dxa"/>
          </w:tcPr>
          <w:p w14:paraId="30773EB2" w14:textId="77777777" w:rsidR="009642E7" w:rsidRPr="0036136C" w:rsidRDefault="009207C4" w:rsidP="004F3059">
            <w:pPr>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2580" w:type="dxa"/>
          </w:tcPr>
          <w:p w14:paraId="69AD07F8" w14:textId="77777777" w:rsidR="00773AC9" w:rsidRPr="0036136C" w:rsidRDefault="009642E7" w:rsidP="00212B1D">
            <w:pPr>
              <w:spacing w:before="40" w:after="40"/>
              <w:jc w:val="center"/>
              <w:rPr>
                <w:sz w:val="22"/>
                <w:szCs w:val="22"/>
              </w:rPr>
            </w:pPr>
            <w:r w:rsidRPr="0036136C">
              <w:rPr>
                <w:sz w:val="22"/>
                <w:szCs w:val="22"/>
              </w:rPr>
              <w:t>&lt;</w:t>
            </w:r>
            <w:r w:rsidR="009207C4" w:rsidRPr="00586E35">
              <w:rPr>
                <w:sz w:val="22"/>
                <w:szCs w:val="22"/>
                <w:highlight w:val="yellow"/>
              </w:rPr>
              <w:t xml:space="preserve">Maximum </w:t>
            </w:r>
            <w:r w:rsidRPr="00586E35">
              <w:rPr>
                <w:sz w:val="22"/>
                <w:szCs w:val="22"/>
                <w:highlight w:val="yellow"/>
              </w:rPr>
              <w:t>amount</w:t>
            </w:r>
            <w:r w:rsidRPr="0036136C">
              <w:rPr>
                <w:sz w:val="22"/>
                <w:szCs w:val="22"/>
              </w:rPr>
              <w:t xml:space="preserve">&gt; </w:t>
            </w:r>
          </w:p>
          <w:p w14:paraId="2E179A5C" w14:textId="77777777" w:rsidR="00533BD1" w:rsidRPr="0036136C" w:rsidRDefault="006D5617" w:rsidP="00B547BD">
            <w:pPr>
              <w:spacing w:before="40" w:after="40"/>
              <w:jc w:val="center"/>
              <w:rPr>
                <w:sz w:val="22"/>
                <w:szCs w:val="22"/>
              </w:rPr>
            </w:pPr>
            <w:r>
              <w:rPr>
                <w:sz w:val="22"/>
                <w:szCs w:val="22"/>
                <w:highlight w:val="yellow"/>
              </w:rPr>
              <w:t>&lt;X&gt;</w:t>
            </w:r>
            <w:r w:rsidR="00773AC9" w:rsidRPr="0036136C">
              <w:rPr>
                <w:sz w:val="22"/>
                <w:szCs w:val="22"/>
              </w:rPr>
              <w:t xml:space="preserve"> %</w:t>
            </w:r>
            <w:r w:rsidR="00533BD1" w:rsidRPr="0036136C">
              <w:rPr>
                <w:rStyle w:val="FootnoteReference"/>
                <w:rFonts w:ascii="Times New Roman" w:hAnsi="Times New Roman"/>
              </w:rPr>
              <w:footnoteReference w:id="6"/>
            </w:r>
          </w:p>
        </w:tc>
      </w:tr>
      <w:tr w:rsidR="009642E7" w:rsidRPr="0036136C" w14:paraId="4934FB8E" w14:textId="77777777" w:rsidTr="00B547BD">
        <w:trPr>
          <w:trHeight w:val="887"/>
        </w:trPr>
        <w:tc>
          <w:tcPr>
            <w:tcW w:w="1076" w:type="dxa"/>
          </w:tcPr>
          <w:p w14:paraId="6B1BDDEA"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4594" w:type="dxa"/>
          </w:tcPr>
          <w:p w14:paraId="271D503F"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2580" w:type="dxa"/>
          </w:tcPr>
          <w:p w14:paraId="2A9C4CA4" w14:textId="77777777" w:rsidR="009642E7" w:rsidRPr="0036136C" w:rsidRDefault="009642E7" w:rsidP="00212B1D">
            <w:pPr>
              <w:spacing w:before="40" w:after="40"/>
              <w:jc w:val="center"/>
              <w:rPr>
                <w:sz w:val="22"/>
                <w:szCs w:val="22"/>
              </w:rPr>
            </w:pPr>
            <w:r w:rsidRPr="0036136C">
              <w:rPr>
                <w:sz w:val="22"/>
                <w:szCs w:val="22"/>
              </w:rPr>
              <w:t>&lt;</w:t>
            </w:r>
            <w:r w:rsidR="008570F7" w:rsidRPr="00586E35">
              <w:rPr>
                <w:sz w:val="22"/>
                <w:szCs w:val="22"/>
                <w:highlight w:val="yellow"/>
              </w:rPr>
              <w:t>amount (balance of pre-financing payment and forecast balance)</w:t>
            </w:r>
            <w:r w:rsidRPr="00586E35">
              <w:rPr>
                <w:sz w:val="22"/>
                <w:szCs w:val="22"/>
                <w:highlight w:val="yellow"/>
              </w:rPr>
              <w:t>&gt;</w:t>
            </w:r>
            <w:r w:rsidRPr="0036136C">
              <w:rPr>
                <w:sz w:val="22"/>
                <w:szCs w:val="22"/>
              </w:rPr>
              <w:t xml:space="preserve"> </w:t>
            </w:r>
          </w:p>
        </w:tc>
      </w:tr>
      <w:tr w:rsidR="009642E7" w:rsidRPr="0036136C" w14:paraId="5C0F68CA" w14:textId="77777777" w:rsidTr="00B547BD">
        <w:trPr>
          <w:trHeight w:val="687"/>
        </w:trPr>
        <w:tc>
          <w:tcPr>
            <w:tcW w:w="1076" w:type="dxa"/>
            <w:tcBorders>
              <w:bottom w:val="nil"/>
            </w:tcBorders>
          </w:tcPr>
          <w:p w14:paraId="10A35779" w14:textId="77777777" w:rsidR="009642E7" w:rsidRPr="0036136C" w:rsidRDefault="009642E7" w:rsidP="00212B1D">
            <w:pPr>
              <w:spacing w:before="40" w:after="40"/>
              <w:ind w:right="-25"/>
              <w:jc w:val="center"/>
              <w:rPr>
                <w:b/>
                <w:sz w:val="22"/>
                <w:szCs w:val="22"/>
              </w:rPr>
            </w:pPr>
            <w:r w:rsidRPr="0036136C">
              <w:rPr>
                <w:b/>
                <w:sz w:val="22"/>
                <w:szCs w:val="22"/>
              </w:rPr>
              <w:t>&lt;</w:t>
            </w:r>
            <w:r w:rsidRPr="00586E35">
              <w:rPr>
                <w:b/>
                <w:sz w:val="22"/>
                <w:szCs w:val="22"/>
                <w:highlight w:val="yellow"/>
              </w:rPr>
              <w:t>Month number</w:t>
            </w:r>
            <w:r w:rsidRPr="0036136C">
              <w:rPr>
                <w:b/>
                <w:sz w:val="22"/>
                <w:szCs w:val="22"/>
              </w:rPr>
              <w:t>&gt;</w:t>
            </w:r>
          </w:p>
        </w:tc>
        <w:tc>
          <w:tcPr>
            <w:tcW w:w="4594" w:type="dxa"/>
            <w:tcBorders>
              <w:bottom w:val="nil"/>
            </w:tcBorders>
          </w:tcPr>
          <w:p w14:paraId="655F6B1C" w14:textId="77777777" w:rsidR="009642E7" w:rsidRPr="0036136C" w:rsidRDefault="009642E7" w:rsidP="00212B1D">
            <w:pPr>
              <w:spacing w:before="40" w:after="40"/>
              <w:rPr>
                <w:b/>
                <w:sz w:val="22"/>
                <w:szCs w:val="22"/>
              </w:rPr>
            </w:pPr>
            <w:r w:rsidRPr="0036136C">
              <w:rPr>
                <w:b/>
                <w:sz w:val="22"/>
                <w:szCs w:val="22"/>
              </w:rPr>
              <w:t>Forecast balance</w:t>
            </w:r>
          </w:p>
        </w:tc>
        <w:tc>
          <w:tcPr>
            <w:tcW w:w="2580" w:type="dxa"/>
            <w:tcBorders>
              <w:bottom w:val="nil"/>
            </w:tcBorders>
          </w:tcPr>
          <w:p w14:paraId="189D0D2E"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5868E81E" w14:textId="77777777" w:rsidTr="00B547BD">
        <w:trPr>
          <w:trHeight w:val="569"/>
        </w:trPr>
        <w:tc>
          <w:tcPr>
            <w:tcW w:w="1076" w:type="dxa"/>
            <w:tcBorders>
              <w:top w:val="dotted" w:sz="4" w:space="0" w:color="auto"/>
              <w:bottom w:val="single" w:sz="4" w:space="0" w:color="auto"/>
            </w:tcBorders>
            <w:shd w:val="pct10" w:color="auto" w:fill="FFFFFF"/>
          </w:tcPr>
          <w:p w14:paraId="5633E75F" w14:textId="77777777" w:rsidR="009642E7" w:rsidRPr="0036136C" w:rsidRDefault="009642E7" w:rsidP="00212B1D">
            <w:pPr>
              <w:spacing w:before="40" w:after="40"/>
              <w:ind w:right="-25"/>
              <w:jc w:val="center"/>
              <w:rPr>
                <w:b/>
                <w:sz w:val="22"/>
                <w:szCs w:val="22"/>
              </w:rPr>
            </w:pPr>
          </w:p>
        </w:tc>
        <w:tc>
          <w:tcPr>
            <w:tcW w:w="4594" w:type="dxa"/>
            <w:tcBorders>
              <w:top w:val="dotted" w:sz="4" w:space="0" w:color="auto"/>
              <w:bottom w:val="single" w:sz="4" w:space="0" w:color="auto"/>
            </w:tcBorders>
            <w:shd w:val="pct10" w:color="auto" w:fill="FFFFFF"/>
          </w:tcPr>
          <w:p w14:paraId="2040071F" w14:textId="77777777" w:rsidR="009642E7" w:rsidRPr="0036136C" w:rsidRDefault="009642E7" w:rsidP="00212B1D">
            <w:pPr>
              <w:spacing w:before="40" w:after="40"/>
              <w:rPr>
                <w:b/>
                <w:sz w:val="22"/>
                <w:szCs w:val="22"/>
              </w:rPr>
            </w:pPr>
            <w:r w:rsidRPr="0036136C">
              <w:rPr>
                <w:b/>
                <w:sz w:val="22"/>
                <w:szCs w:val="22"/>
              </w:rPr>
              <w:t>Total</w:t>
            </w:r>
          </w:p>
        </w:tc>
        <w:tc>
          <w:tcPr>
            <w:tcW w:w="2580" w:type="dxa"/>
            <w:tcBorders>
              <w:top w:val="dotted" w:sz="4" w:space="0" w:color="auto"/>
              <w:bottom w:val="single" w:sz="4" w:space="0" w:color="auto"/>
            </w:tcBorders>
            <w:shd w:val="pct10" w:color="auto" w:fill="FFFFFF"/>
          </w:tcPr>
          <w:p w14:paraId="535E0169" w14:textId="77777777" w:rsidR="009642E7" w:rsidRPr="0036136C" w:rsidRDefault="009642E7" w:rsidP="00212B1D">
            <w:pPr>
              <w:spacing w:after="0"/>
              <w:jc w:val="center"/>
              <w:rPr>
                <w:sz w:val="22"/>
                <w:szCs w:val="22"/>
              </w:rPr>
            </w:pPr>
            <w:r w:rsidRPr="0036136C">
              <w:rPr>
                <w:sz w:val="22"/>
                <w:szCs w:val="22"/>
              </w:rPr>
              <w:t>&lt;</w:t>
            </w:r>
            <w:r w:rsidRPr="00586E35">
              <w:rPr>
                <w:sz w:val="22"/>
                <w:szCs w:val="22"/>
                <w:highlight w:val="yellow"/>
              </w:rPr>
              <w:t>maximum contract value</w:t>
            </w:r>
            <w:r w:rsidRPr="0036136C">
              <w:rPr>
                <w:sz w:val="22"/>
                <w:szCs w:val="22"/>
              </w:rPr>
              <w:t>&gt;</w:t>
            </w:r>
          </w:p>
        </w:tc>
      </w:tr>
    </w:tbl>
    <w:p w14:paraId="4B9DB1F8" w14:textId="77777777" w:rsidR="00A35376" w:rsidRDefault="009642E7" w:rsidP="00A35376">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’s invoice accompanied by an interim progress report and an expenditure 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7BC16695" w14:textId="77777777" w:rsidR="00A35376" w:rsidRPr="0036136C" w:rsidRDefault="00A35376" w:rsidP="00A35376">
      <w:pPr>
        <w:spacing w:before="240"/>
        <w:ind w:left="567"/>
        <w:rPr>
          <w:sz w:val="22"/>
          <w:szCs w:val="22"/>
        </w:rPr>
      </w:pPr>
      <w:r w:rsidRPr="00B361C1">
        <w:rPr>
          <w:sz w:val="22"/>
          <w:szCs w:val="22"/>
        </w:rPr>
        <w:t>The interim invoices must be paid such that the sum of the payments does not exceed 90</w:t>
      </w:r>
      <w:r w:rsidRPr="00B361C1">
        <w:rPr>
          <w:w w:val="50"/>
          <w:sz w:val="22"/>
          <w:szCs w:val="22"/>
        </w:rPr>
        <w:t> </w:t>
      </w:r>
      <w:r w:rsidRPr="00B361C1">
        <w:rPr>
          <w:sz w:val="22"/>
          <w:szCs w:val="22"/>
        </w:rPr>
        <w:t>% of the maximum co</w:t>
      </w:r>
      <w:r w:rsidRPr="00A35376">
        <w:rPr>
          <w:sz w:val="22"/>
          <w:szCs w:val="22"/>
        </w:rPr>
        <w:t xml:space="preserve">ntract value stated in Article </w:t>
      </w:r>
      <w:r>
        <w:rPr>
          <w:sz w:val="22"/>
          <w:szCs w:val="22"/>
        </w:rPr>
        <w:t>(2)</w:t>
      </w:r>
      <w:r w:rsidRPr="00B361C1">
        <w:rPr>
          <w:sz w:val="22"/>
          <w:szCs w:val="22"/>
        </w:rPr>
        <w:t xml:space="preserve"> of the contract. Payment of the balance of the final value of the contract, subject to the maximum contract value stated in Article (2) of the contract, is made after deduction of the amounts already paid, within </w:t>
      </w:r>
      <w:r w:rsidR="00BA46EA" w:rsidRPr="00641D33">
        <w:rPr>
          <w:sz w:val="22"/>
          <w:szCs w:val="22"/>
        </w:rPr>
        <w:t>90</w:t>
      </w:r>
      <w:r w:rsidRPr="00B361C1">
        <w:rPr>
          <w:sz w:val="22"/>
          <w:szCs w:val="22"/>
        </w:rPr>
        <w:t xml:space="preserve"> days of the contracting authority receiving an invoice accompanied by the final progress report and a final expenditure verification report, the incidental expenditure and expenditure verification actually incurred during the period, subject to approval of those reports</w:t>
      </w:r>
      <w:r w:rsidRPr="00A35376">
        <w:rPr>
          <w:sz w:val="22"/>
          <w:szCs w:val="22"/>
        </w:rPr>
        <w:t>.</w:t>
      </w:r>
    </w:p>
    <w:p w14:paraId="45896D1F" w14:textId="77777777" w:rsidR="000339D4" w:rsidRDefault="009642E7" w:rsidP="000339D4">
      <w:pPr>
        <w:keepNext/>
        <w:ind w:left="567"/>
        <w:rPr>
          <w:sz w:val="22"/>
          <w:szCs w:val="22"/>
        </w:rPr>
      </w:pPr>
      <w:r w:rsidRPr="0036136C">
        <w:rPr>
          <w:sz w:val="22"/>
          <w:szCs w:val="22"/>
          <w:highlight w:val="yellow"/>
        </w:rPr>
        <w:lastRenderedPageBreak/>
        <w:t>Option 2: Global price contract</w:t>
      </w:r>
    </w:p>
    <w:p w14:paraId="442C1601" w14:textId="77777777" w:rsidR="001930F1" w:rsidRPr="0036136C" w:rsidRDefault="001930F1" w:rsidP="000339D4">
      <w:pPr>
        <w:keepNext/>
        <w:ind w:left="567"/>
        <w:rPr>
          <w:sz w:val="22"/>
          <w:szCs w:val="22"/>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9642E7" w:rsidRPr="0036136C" w14:paraId="4CAEE398" w14:textId="77777777" w:rsidTr="00B547BD">
        <w:trPr>
          <w:cantSplit/>
          <w:trHeight w:val="345"/>
        </w:trPr>
        <w:tc>
          <w:tcPr>
            <w:tcW w:w="1134" w:type="dxa"/>
          </w:tcPr>
          <w:p w14:paraId="6A54F2BC" w14:textId="77777777" w:rsidR="009642E7" w:rsidRPr="0036136C" w:rsidRDefault="009642E7">
            <w:pPr>
              <w:keepNext/>
              <w:spacing w:before="40" w:after="40"/>
              <w:jc w:val="center"/>
              <w:rPr>
                <w:b/>
                <w:sz w:val="22"/>
                <w:szCs w:val="22"/>
              </w:rPr>
            </w:pPr>
            <w:r w:rsidRPr="0036136C">
              <w:rPr>
                <w:b/>
                <w:sz w:val="22"/>
                <w:szCs w:val="22"/>
              </w:rPr>
              <w:t>Month</w:t>
            </w:r>
          </w:p>
        </w:tc>
        <w:tc>
          <w:tcPr>
            <w:tcW w:w="4536" w:type="dxa"/>
          </w:tcPr>
          <w:p w14:paraId="57F11659" w14:textId="77777777" w:rsidR="009642E7" w:rsidRPr="0036136C" w:rsidRDefault="009642E7">
            <w:pPr>
              <w:keepNext/>
              <w:spacing w:before="40" w:after="40"/>
              <w:rPr>
                <w:b/>
                <w:sz w:val="22"/>
                <w:szCs w:val="22"/>
              </w:rPr>
            </w:pPr>
          </w:p>
        </w:tc>
        <w:tc>
          <w:tcPr>
            <w:tcW w:w="2552" w:type="dxa"/>
          </w:tcPr>
          <w:p w14:paraId="56F33E6E" w14:textId="77777777" w:rsidR="009642E7" w:rsidRPr="0036136C" w:rsidRDefault="006D5617">
            <w:pPr>
              <w:keepNext/>
              <w:spacing w:before="40" w:after="40"/>
              <w:jc w:val="center"/>
              <w:rPr>
                <w:b/>
                <w:sz w:val="22"/>
                <w:szCs w:val="22"/>
              </w:rPr>
            </w:pPr>
            <w:r>
              <w:rPr>
                <w:b/>
                <w:sz w:val="22"/>
                <w:szCs w:val="22"/>
              </w:rPr>
              <w:t>[</w:t>
            </w:r>
            <w:r>
              <w:rPr>
                <w:b/>
                <w:sz w:val="22"/>
                <w:szCs w:val="22"/>
                <w:highlight w:val="lightGray"/>
              </w:rPr>
              <w:t>EUR</w:t>
            </w:r>
            <w:r>
              <w:rPr>
                <w:b/>
                <w:sz w:val="22"/>
                <w:szCs w:val="22"/>
              </w:rPr>
              <w:t>] [&lt;</w:t>
            </w:r>
            <w:r w:rsidR="00823508" w:rsidRPr="00586E35">
              <w:rPr>
                <w:b/>
                <w:sz w:val="22"/>
                <w:szCs w:val="22"/>
                <w:highlight w:val="yellow"/>
              </w:rPr>
              <w:t>ISO code of</w:t>
            </w:r>
            <w:r w:rsidR="00823508">
              <w:rPr>
                <w:b/>
                <w:sz w:val="22"/>
                <w:szCs w:val="22"/>
              </w:rPr>
              <w:t xml:space="preserve"> </w:t>
            </w:r>
            <w:r w:rsidRPr="00DB1D78">
              <w:rPr>
                <w:b/>
                <w:sz w:val="22"/>
                <w:szCs w:val="22"/>
                <w:highlight w:val="yellow"/>
              </w:rPr>
              <w:t>national currency</w:t>
            </w:r>
            <w:r>
              <w:rPr>
                <w:b/>
                <w:sz w:val="22"/>
                <w:szCs w:val="22"/>
              </w:rPr>
              <w:t>&gt;</w:t>
            </w:r>
            <w:r w:rsidR="003601D0">
              <w:rPr>
                <w:b/>
                <w:sz w:val="22"/>
                <w:szCs w:val="22"/>
              </w:rPr>
              <w:t xml:space="preserve"> </w:t>
            </w:r>
            <w:r w:rsidR="003601D0" w:rsidRPr="00586E35">
              <w:rPr>
                <w:b/>
                <w:sz w:val="22"/>
                <w:szCs w:val="22"/>
                <w:highlight w:val="yellow"/>
              </w:rPr>
              <w:t>for indirect management only</w:t>
            </w:r>
            <w:r>
              <w:rPr>
                <w:b/>
                <w:sz w:val="22"/>
                <w:szCs w:val="22"/>
              </w:rPr>
              <w:t>]</w:t>
            </w:r>
          </w:p>
        </w:tc>
      </w:tr>
      <w:tr w:rsidR="009642E7" w:rsidRPr="0036136C" w14:paraId="5EFF9A61" w14:textId="77777777" w:rsidTr="00B547BD">
        <w:trPr>
          <w:cantSplit/>
          <w:trHeight w:val="693"/>
        </w:trPr>
        <w:tc>
          <w:tcPr>
            <w:tcW w:w="1134" w:type="dxa"/>
          </w:tcPr>
          <w:p w14:paraId="6C5E0BB1" w14:textId="77777777" w:rsidR="009642E7" w:rsidRPr="0036136C" w:rsidRDefault="009642E7">
            <w:pPr>
              <w:keepNext/>
              <w:spacing w:before="40" w:after="40"/>
              <w:jc w:val="center"/>
              <w:rPr>
                <w:b/>
                <w:sz w:val="22"/>
                <w:szCs w:val="22"/>
              </w:rPr>
            </w:pPr>
            <w:r w:rsidRPr="0036136C">
              <w:rPr>
                <w:b/>
                <w:sz w:val="22"/>
                <w:szCs w:val="22"/>
              </w:rPr>
              <w:t>1</w:t>
            </w:r>
          </w:p>
        </w:tc>
        <w:tc>
          <w:tcPr>
            <w:tcW w:w="4536" w:type="dxa"/>
          </w:tcPr>
          <w:p w14:paraId="6EF37E75" w14:textId="77777777" w:rsidR="009642E7" w:rsidRPr="0036136C" w:rsidRDefault="009207C4" w:rsidP="004F3059">
            <w:pPr>
              <w:keepNext/>
              <w:spacing w:before="40" w:after="40"/>
              <w:rPr>
                <w:b/>
                <w:sz w:val="22"/>
                <w:szCs w:val="22"/>
              </w:rPr>
            </w:pPr>
            <w:r>
              <w:rPr>
                <w:b/>
                <w:sz w:val="22"/>
                <w:szCs w:val="22"/>
              </w:rPr>
              <w:t xml:space="preserve">Maximum </w:t>
            </w:r>
            <w:r w:rsidR="00D72E94">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7"/>
            </w:r>
          </w:p>
        </w:tc>
        <w:tc>
          <w:tcPr>
            <w:tcW w:w="2552" w:type="dxa"/>
          </w:tcPr>
          <w:p w14:paraId="0E4743C5" w14:textId="77777777" w:rsidR="009642E7" w:rsidRPr="0036136C" w:rsidRDefault="009642E7">
            <w:pPr>
              <w:keepNext/>
              <w:spacing w:before="40" w:after="40"/>
              <w:jc w:val="center"/>
              <w:rPr>
                <w:sz w:val="22"/>
                <w:szCs w:val="22"/>
              </w:rPr>
            </w:pPr>
            <w:r w:rsidRPr="0036136C">
              <w:rPr>
                <w:sz w:val="22"/>
                <w:szCs w:val="22"/>
              </w:rPr>
              <w:t>&lt;</w:t>
            </w:r>
            <w:r w:rsidR="009207C4" w:rsidRPr="00586E35">
              <w:rPr>
                <w:sz w:val="22"/>
                <w:szCs w:val="22"/>
                <w:highlight w:val="yellow"/>
              </w:rPr>
              <w:t xml:space="preserve">Max. </w:t>
            </w:r>
            <w:r w:rsidR="008A32B8" w:rsidRPr="00586E35">
              <w:rPr>
                <w:sz w:val="22"/>
                <w:szCs w:val="22"/>
                <w:highlight w:val="yellow"/>
              </w:rPr>
              <w:t>4</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A1628E" w:rsidRPr="0036136C" w14:paraId="37567447" w14:textId="77777777" w:rsidTr="00B547BD">
        <w:trPr>
          <w:cantSplit/>
          <w:trHeight w:val="831"/>
        </w:trPr>
        <w:tc>
          <w:tcPr>
            <w:tcW w:w="1134" w:type="dxa"/>
            <w:tcBorders>
              <w:bottom w:val="nil"/>
            </w:tcBorders>
          </w:tcPr>
          <w:p w14:paraId="0ED275D3"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4536" w:type="dxa"/>
            <w:tcBorders>
              <w:bottom w:val="nil"/>
            </w:tcBorders>
          </w:tcPr>
          <w:p w14:paraId="3AFED96C"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Pr>
                <w:sz w:val="22"/>
                <w:szCs w:val="22"/>
                <w:highlight w:val="lightGray"/>
              </w:rPr>
              <w:t>Interim payment</w:t>
            </w:r>
            <w:r w:rsidRPr="0036136C">
              <w:rPr>
                <w:sz w:val="22"/>
                <w:szCs w:val="22"/>
              </w:rPr>
              <w:t xml:space="preserve"> ]</w:t>
            </w:r>
          </w:p>
          <w:p w14:paraId="5DE7DFCC" w14:textId="77777777" w:rsidR="00A1628E" w:rsidRPr="0036136C" w:rsidRDefault="00A1628E">
            <w:pPr>
              <w:spacing w:before="40" w:after="40"/>
              <w:rPr>
                <w:b/>
                <w:sz w:val="22"/>
                <w:szCs w:val="22"/>
              </w:rPr>
            </w:pPr>
          </w:p>
        </w:tc>
        <w:tc>
          <w:tcPr>
            <w:tcW w:w="2552" w:type="dxa"/>
            <w:tcBorders>
              <w:bottom w:val="nil"/>
            </w:tcBorders>
          </w:tcPr>
          <w:p w14:paraId="23816D9A" w14:textId="77777777" w:rsidR="00A1628E" w:rsidRPr="0036136C" w:rsidRDefault="00A1628E">
            <w:pPr>
              <w:spacing w:after="0"/>
              <w:jc w:val="center"/>
              <w:rPr>
                <w:sz w:val="22"/>
                <w:szCs w:val="22"/>
              </w:rPr>
            </w:pPr>
            <w:r w:rsidRPr="0036136C">
              <w:rPr>
                <w:sz w:val="22"/>
                <w:szCs w:val="22"/>
              </w:rPr>
              <w:t>&lt;</w:t>
            </w:r>
            <w:r w:rsidRPr="00586E35">
              <w:rPr>
                <w:sz w:val="22"/>
                <w:szCs w:val="22"/>
                <w:highlight w:val="yellow"/>
              </w:rPr>
              <w:t>X</w:t>
            </w:r>
            <w:r w:rsidRPr="00586E35">
              <w:rPr>
                <w:w w:val="50"/>
                <w:sz w:val="22"/>
                <w:szCs w:val="22"/>
                <w:highlight w:val="yellow"/>
              </w:rPr>
              <w:t> </w:t>
            </w:r>
            <w:r w:rsidRPr="00586E35">
              <w:rPr>
                <w:sz w:val="22"/>
                <w:szCs w:val="22"/>
                <w:highlight w:val="yellow"/>
              </w:rPr>
              <w:t>% of the contract value</w:t>
            </w:r>
            <w:r w:rsidRPr="0036136C">
              <w:rPr>
                <w:sz w:val="22"/>
                <w:szCs w:val="22"/>
              </w:rPr>
              <w:t>&gt;</w:t>
            </w:r>
          </w:p>
        </w:tc>
      </w:tr>
      <w:tr w:rsidR="009642E7" w:rsidRPr="0036136C" w14:paraId="6E65CB31" w14:textId="77777777" w:rsidTr="00B547BD">
        <w:trPr>
          <w:cantSplit/>
          <w:trHeight w:val="814"/>
        </w:trPr>
        <w:tc>
          <w:tcPr>
            <w:tcW w:w="1134" w:type="dxa"/>
            <w:tcBorders>
              <w:bottom w:val="nil"/>
            </w:tcBorders>
          </w:tcPr>
          <w:p w14:paraId="0AB79EA3" w14:textId="77777777" w:rsidR="009642E7" w:rsidRPr="0036136C" w:rsidRDefault="009642E7">
            <w:pPr>
              <w:spacing w:before="40" w:after="40"/>
              <w:jc w:val="center"/>
              <w:rPr>
                <w:b/>
                <w:sz w:val="22"/>
                <w:szCs w:val="22"/>
              </w:rPr>
            </w:pPr>
            <w:r w:rsidRPr="0036136C">
              <w:rPr>
                <w:b/>
                <w:sz w:val="22"/>
                <w:szCs w:val="22"/>
              </w:rPr>
              <w:t>&lt;</w:t>
            </w:r>
            <w:r w:rsidRPr="00586E35">
              <w:rPr>
                <w:b/>
                <w:sz w:val="22"/>
                <w:szCs w:val="22"/>
                <w:highlight w:val="yellow"/>
              </w:rPr>
              <w:t>Month</w:t>
            </w:r>
            <w:r w:rsidR="00A1628E" w:rsidRPr="00586E35">
              <w:rPr>
                <w:b/>
                <w:sz w:val="22"/>
                <w:szCs w:val="22"/>
                <w:highlight w:val="yellow"/>
              </w:rPr>
              <w:t>/ year</w:t>
            </w:r>
            <w:r w:rsidRPr="00586E35">
              <w:rPr>
                <w:b/>
                <w:sz w:val="22"/>
                <w:szCs w:val="22"/>
                <w:highlight w:val="yellow"/>
              </w:rPr>
              <w:t xml:space="preserve"> number</w:t>
            </w:r>
            <w:r w:rsidRPr="0036136C">
              <w:rPr>
                <w:b/>
                <w:sz w:val="22"/>
                <w:szCs w:val="22"/>
              </w:rPr>
              <w:t>&gt;</w:t>
            </w:r>
          </w:p>
        </w:tc>
        <w:tc>
          <w:tcPr>
            <w:tcW w:w="4536" w:type="dxa"/>
            <w:tcBorders>
              <w:bottom w:val="nil"/>
            </w:tcBorders>
          </w:tcPr>
          <w:p w14:paraId="414D9AB2" w14:textId="77777777" w:rsidR="009642E7" w:rsidRPr="0036136C" w:rsidRDefault="009642E7">
            <w:pPr>
              <w:spacing w:before="40" w:after="40"/>
              <w:rPr>
                <w:b/>
                <w:sz w:val="22"/>
                <w:szCs w:val="22"/>
              </w:rPr>
            </w:pPr>
            <w:r w:rsidRPr="0036136C">
              <w:rPr>
                <w:b/>
                <w:sz w:val="22"/>
                <w:szCs w:val="22"/>
              </w:rPr>
              <w:t>Balance</w:t>
            </w:r>
          </w:p>
        </w:tc>
        <w:tc>
          <w:tcPr>
            <w:tcW w:w="2552" w:type="dxa"/>
            <w:tcBorders>
              <w:bottom w:val="nil"/>
            </w:tcBorders>
          </w:tcPr>
          <w:p w14:paraId="59348371" w14:textId="77777777" w:rsidR="009642E7" w:rsidRPr="0036136C" w:rsidRDefault="009642E7">
            <w:pPr>
              <w:spacing w:after="0"/>
              <w:jc w:val="center"/>
              <w:rPr>
                <w:sz w:val="22"/>
                <w:szCs w:val="22"/>
              </w:rPr>
            </w:pPr>
            <w:r w:rsidRPr="0036136C">
              <w:rPr>
                <w:sz w:val="22"/>
                <w:szCs w:val="22"/>
              </w:rPr>
              <w:t>&lt;</w:t>
            </w:r>
            <w:r w:rsidR="00A1628E" w:rsidRPr="00586E35">
              <w:rPr>
                <w:sz w:val="22"/>
                <w:szCs w:val="22"/>
                <w:highlight w:val="yellow"/>
              </w:rPr>
              <w:t xml:space="preserve">Maximum </w:t>
            </w:r>
            <w:r w:rsidR="008A32B8" w:rsidRPr="00586E35">
              <w:rPr>
                <w:sz w:val="22"/>
                <w:szCs w:val="22"/>
                <w:highlight w:val="yellow"/>
              </w:rPr>
              <w:t>6</w:t>
            </w:r>
            <w:r w:rsidRPr="00586E35">
              <w:rPr>
                <w:sz w:val="22"/>
                <w:szCs w:val="22"/>
                <w:highlight w:val="yellow"/>
              </w:rPr>
              <w:t>0</w:t>
            </w:r>
            <w:r w:rsidR="00CF0319" w:rsidRPr="00586E35">
              <w:rPr>
                <w:w w:val="50"/>
                <w:sz w:val="22"/>
                <w:szCs w:val="22"/>
                <w:highlight w:val="yellow"/>
              </w:rPr>
              <w:t> </w:t>
            </w:r>
            <w:r w:rsidRPr="00586E35">
              <w:rPr>
                <w:sz w:val="22"/>
                <w:szCs w:val="22"/>
                <w:highlight w:val="yellow"/>
              </w:rPr>
              <w:t>% of the contract value</w:t>
            </w:r>
            <w:r w:rsidRPr="0036136C">
              <w:rPr>
                <w:sz w:val="22"/>
                <w:szCs w:val="22"/>
              </w:rPr>
              <w:t>&gt;</w:t>
            </w:r>
          </w:p>
          <w:p w14:paraId="4EA36BA7" w14:textId="77777777" w:rsidR="009642E7" w:rsidRPr="0036136C" w:rsidRDefault="009642E7">
            <w:pPr>
              <w:spacing w:after="0"/>
              <w:jc w:val="center"/>
              <w:rPr>
                <w:sz w:val="22"/>
                <w:szCs w:val="22"/>
              </w:rPr>
            </w:pPr>
          </w:p>
        </w:tc>
      </w:tr>
      <w:tr w:rsidR="009642E7" w:rsidRPr="0036136C" w14:paraId="7943072C" w14:textId="77777777" w:rsidTr="00B547BD">
        <w:trPr>
          <w:cantSplit/>
          <w:trHeight w:val="373"/>
        </w:trPr>
        <w:tc>
          <w:tcPr>
            <w:tcW w:w="1134" w:type="dxa"/>
            <w:tcBorders>
              <w:top w:val="dotted" w:sz="4" w:space="0" w:color="auto"/>
              <w:bottom w:val="single" w:sz="4" w:space="0" w:color="auto"/>
            </w:tcBorders>
            <w:shd w:val="pct10" w:color="auto" w:fill="FFFFFF"/>
          </w:tcPr>
          <w:p w14:paraId="52311BB9" w14:textId="77777777" w:rsidR="009642E7" w:rsidRPr="0036136C" w:rsidRDefault="009642E7">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1016B0A" w14:textId="77777777" w:rsidR="009642E7" w:rsidRPr="0036136C" w:rsidRDefault="009642E7">
            <w:pPr>
              <w:spacing w:before="40" w:after="40"/>
              <w:rPr>
                <w:b/>
                <w:sz w:val="22"/>
                <w:szCs w:val="22"/>
              </w:rPr>
            </w:pPr>
            <w:r w:rsidRPr="0036136C">
              <w:rPr>
                <w:b/>
                <w:sz w:val="22"/>
                <w:szCs w:val="22"/>
              </w:rPr>
              <w:t>Total</w:t>
            </w:r>
          </w:p>
        </w:tc>
        <w:tc>
          <w:tcPr>
            <w:tcW w:w="2552" w:type="dxa"/>
            <w:tcBorders>
              <w:top w:val="dotted" w:sz="4" w:space="0" w:color="auto"/>
              <w:bottom w:val="single" w:sz="4" w:space="0" w:color="auto"/>
            </w:tcBorders>
            <w:shd w:val="pct10" w:color="auto" w:fill="FFFFFF"/>
          </w:tcPr>
          <w:p w14:paraId="6E742882" w14:textId="77777777" w:rsidR="009642E7" w:rsidRPr="0036136C" w:rsidRDefault="009642E7">
            <w:pPr>
              <w:spacing w:after="0"/>
              <w:jc w:val="center"/>
              <w:rPr>
                <w:sz w:val="22"/>
                <w:szCs w:val="22"/>
              </w:rPr>
            </w:pPr>
            <w:r w:rsidRPr="0036136C">
              <w:rPr>
                <w:sz w:val="22"/>
                <w:szCs w:val="22"/>
              </w:rPr>
              <w:t>&lt;</w:t>
            </w:r>
            <w:r w:rsidRPr="00586E35">
              <w:rPr>
                <w:sz w:val="22"/>
                <w:szCs w:val="22"/>
                <w:highlight w:val="yellow"/>
              </w:rPr>
              <w:t>Total contract value</w:t>
            </w:r>
            <w:r w:rsidRPr="0036136C">
              <w:rPr>
                <w:sz w:val="22"/>
                <w:szCs w:val="22"/>
              </w:rPr>
              <w:t>&gt;</w:t>
            </w:r>
          </w:p>
        </w:tc>
      </w:tr>
    </w:tbl>
    <w:p w14:paraId="1B771E3E" w14:textId="77777777"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 xml:space="preserve">Contract in </w:t>
      </w:r>
      <w:r w:rsidR="00207D06">
        <w:rPr>
          <w:sz w:val="22"/>
          <w:szCs w:val="22"/>
          <w:highlight w:val="yellow"/>
        </w:rPr>
        <w:t>indirect</w:t>
      </w:r>
      <w:r w:rsidR="00207D06" w:rsidRPr="0036136C">
        <w:rPr>
          <w:sz w:val="22"/>
          <w:szCs w:val="22"/>
          <w:highlight w:val="yellow"/>
        </w:rPr>
        <w:t xml:space="preserve"> </w:t>
      </w:r>
      <w:r w:rsidRPr="0036136C">
        <w:rPr>
          <w:sz w:val="22"/>
          <w:szCs w:val="22"/>
          <w:highlight w:val="yellow"/>
        </w:rPr>
        <w:t>management under</w:t>
      </w:r>
      <w:r w:rsidRPr="0036136C">
        <w:rPr>
          <w:sz w:val="22"/>
          <w:szCs w:val="22"/>
        </w:rPr>
        <w:t xml:space="preserve"> </w:t>
      </w:r>
      <w:r w:rsidR="00D72E94">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Pr>
          <w:sz w:val="22"/>
          <w:szCs w:val="22"/>
          <w:highlight w:val="lightGray"/>
        </w:rPr>
        <w:t xml:space="preserve">By derogation, the payments to the </w:t>
      </w:r>
      <w:r w:rsidR="00C559EF">
        <w:rPr>
          <w:sz w:val="22"/>
          <w:szCs w:val="22"/>
          <w:highlight w:val="lightGray"/>
        </w:rPr>
        <w:t>c</w:t>
      </w:r>
      <w:r>
        <w:rPr>
          <w:sz w:val="22"/>
          <w:szCs w:val="22"/>
          <w:highlight w:val="lightGray"/>
        </w:rPr>
        <w:t>ontractor of the amounts due under interim and final payments shall be made within</w:t>
      </w:r>
      <w:r w:rsidR="00212B1D">
        <w:rPr>
          <w:sz w:val="22"/>
          <w:szCs w:val="22"/>
          <w:highlight w:val="lightGray"/>
        </w:rPr>
        <w:t> </w:t>
      </w:r>
      <w:r>
        <w:rPr>
          <w:sz w:val="22"/>
          <w:szCs w:val="22"/>
          <w:highlight w:val="lightGray"/>
        </w:rPr>
        <w:t xml:space="preserve">90 days after receipt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of an invoice and of the reports</w:t>
      </w:r>
      <w:r w:rsidR="00B252A4">
        <w:rPr>
          <w:sz w:val="22"/>
          <w:szCs w:val="22"/>
          <w:highlight w:val="lightGray"/>
        </w:rPr>
        <w:t>, subject to approval of those reports</w:t>
      </w:r>
      <w:r>
        <w:rPr>
          <w:sz w:val="22"/>
          <w:szCs w:val="22"/>
          <w:highlight w:val="lightGray"/>
        </w:rPr>
        <w:t xml:space="preserve"> </w:t>
      </w:r>
      <w:r w:rsidR="00B252A4">
        <w:rPr>
          <w:sz w:val="22"/>
          <w:szCs w:val="22"/>
          <w:highlight w:val="lightGray"/>
        </w:rPr>
        <w:t xml:space="preserve">in accordance with Article 27 of the </w:t>
      </w:r>
      <w:r w:rsidR="004E2AD3">
        <w:rPr>
          <w:sz w:val="22"/>
          <w:szCs w:val="22"/>
          <w:highlight w:val="lightGray"/>
        </w:rPr>
        <w:t>g</w:t>
      </w:r>
      <w:r w:rsidR="00B252A4">
        <w:rPr>
          <w:sz w:val="22"/>
          <w:szCs w:val="22"/>
          <w:highlight w:val="lightGray"/>
        </w:rPr>
        <w:t xml:space="preserve">eneral </w:t>
      </w:r>
      <w:r w:rsidR="004E2AD3">
        <w:rPr>
          <w:sz w:val="22"/>
          <w:szCs w:val="22"/>
          <w:highlight w:val="lightGray"/>
        </w:rPr>
        <w:t>c</w:t>
      </w:r>
      <w:r w:rsidR="00B252A4">
        <w:rPr>
          <w:sz w:val="22"/>
          <w:szCs w:val="22"/>
          <w:highlight w:val="lightGray"/>
        </w:rPr>
        <w:t>onditions</w:t>
      </w:r>
      <w:r w:rsidRPr="0036136C">
        <w:rPr>
          <w:sz w:val="22"/>
          <w:szCs w:val="22"/>
        </w:rPr>
        <w:t>.]</w:t>
      </w:r>
    </w:p>
    <w:p w14:paraId="43D002B8" w14:textId="77777777"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 xml:space="preserve">Contract </w:t>
      </w:r>
      <w:r w:rsidRPr="009C5B8F">
        <w:rPr>
          <w:sz w:val="22"/>
          <w:szCs w:val="22"/>
          <w:highlight w:val="yellow"/>
        </w:rPr>
        <w:t>under</w:t>
      </w:r>
      <w:r w:rsidR="009C5B8F" w:rsidRPr="00DC413F">
        <w:rPr>
          <w:sz w:val="22"/>
          <w:szCs w:val="22"/>
          <w:highlight w:val="yellow"/>
        </w:rPr>
        <w:t xml:space="preserve"> 10th</w:t>
      </w:r>
      <w:r w:rsidRPr="0036136C">
        <w:rPr>
          <w:sz w:val="22"/>
          <w:szCs w:val="22"/>
        </w:rPr>
        <w:t xml:space="preserve"> </w:t>
      </w:r>
      <w:r w:rsidRPr="0036136C">
        <w:rPr>
          <w:sz w:val="22"/>
          <w:szCs w:val="22"/>
          <w:highlight w:val="yellow"/>
        </w:rPr>
        <w:t>EDF</w:t>
      </w:r>
      <w:r w:rsidR="004F3A21">
        <w:rPr>
          <w:sz w:val="22"/>
          <w:szCs w:val="22"/>
          <w:highlight w:val="yellow"/>
        </w:rPr>
        <w:t xml:space="preserve"> </w:t>
      </w:r>
      <w:r w:rsidRPr="00984184">
        <w:rPr>
          <w:sz w:val="22"/>
          <w:szCs w:val="22"/>
          <w:highlight w:val="yellow"/>
        </w:rPr>
        <w:t>o</w:t>
      </w:r>
      <w:r w:rsidRPr="0036136C">
        <w:rPr>
          <w:sz w:val="22"/>
          <w:szCs w:val="22"/>
          <w:highlight w:val="yellow"/>
        </w:rPr>
        <w:t>nly</w:t>
      </w:r>
      <w:r w:rsidRPr="0036136C">
        <w:rPr>
          <w:sz w:val="22"/>
          <w:szCs w:val="22"/>
        </w:rPr>
        <w:t xml:space="preserve">: </w:t>
      </w:r>
      <w:r>
        <w:rPr>
          <w:sz w:val="22"/>
          <w:szCs w:val="22"/>
          <w:highlight w:val="lightGray"/>
        </w:rPr>
        <w:t>By derogation, the pre-financing payment shall be made within</w:t>
      </w:r>
      <w:r w:rsidR="00212B1D">
        <w:rPr>
          <w:sz w:val="22"/>
          <w:szCs w:val="22"/>
          <w:highlight w:val="lightGray"/>
        </w:rPr>
        <w:t> </w:t>
      </w:r>
      <w:r>
        <w:rPr>
          <w:sz w:val="22"/>
          <w:szCs w:val="22"/>
          <w:highlight w:val="lightGray"/>
        </w:rPr>
        <w:t xml:space="preserve">90 days from the date on which an admissible invoice is registered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interim and final payments to the </w:t>
      </w:r>
      <w:r w:rsidR="00C559EF">
        <w:rPr>
          <w:sz w:val="22"/>
          <w:szCs w:val="22"/>
          <w:highlight w:val="lightGray"/>
        </w:rPr>
        <w:t>c</w:t>
      </w:r>
      <w:r>
        <w:rPr>
          <w:sz w:val="22"/>
          <w:szCs w:val="22"/>
          <w:highlight w:val="lightGray"/>
        </w:rPr>
        <w:t xml:space="preserve">ontractor of the amounts due shall be made within 90 days following approval of the reports </w:t>
      </w:r>
      <w:r w:rsidR="00B252A4">
        <w:rPr>
          <w:sz w:val="22"/>
          <w:szCs w:val="22"/>
          <w:highlight w:val="lightGray"/>
        </w:rPr>
        <w:t xml:space="preserve">in accordance with Article 27 of the </w:t>
      </w:r>
      <w:r w:rsidR="004E2AD3">
        <w:rPr>
          <w:sz w:val="22"/>
          <w:szCs w:val="22"/>
          <w:highlight w:val="lightGray"/>
        </w:rPr>
        <w:t>g</w:t>
      </w:r>
      <w:r w:rsidR="00B252A4">
        <w:rPr>
          <w:sz w:val="22"/>
          <w:szCs w:val="22"/>
          <w:highlight w:val="lightGray"/>
        </w:rPr>
        <w:t xml:space="preserve">eneral </w:t>
      </w:r>
      <w:r w:rsidR="004E2AD3">
        <w:rPr>
          <w:sz w:val="22"/>
          <w:szCs w:val="22"/>
          <w:highlight w:val="lightGray"/>
        </w:rPr>
        <w:t>c</w:t>
      </w:r>
      <w:r w:rsidR="00B252A4">
        <w:rPr>
          <w:sz w:val="22"/>
          <w:szCs w:val="22"/>
          <w:highlight w:val="lightGray"/>
        </w:rPr>
        <w:t>onditions</w:t>
      </w:r>
      <w:r>
        <w:rPr>
          <w:sz w:val="22"/>
          <w:szCs w:val="22"/>
          <w:highlight w:val="lightGray"/>
        </w:rPr>
        <w:t xml:space="preserve">, after receipt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 of an admissible invoice.]</w:t>
      </w:r>
    </w:p>
    <w:p w14:paraId="1E0530A7" w14:textId="77777777" w:rsidR="009C5B8F" w:rsidRDefault="009C5B8F" w:rsidP="00C9543A">
      <w:pPr>
        <w:autoSpaceDE w:val="0"/>
        <w:autoSpaceDN w:val="0"/>
        <w:adjustRightInd w:val="0"/>
        <w:ind w:left="567"/>
        <w:rPr>
          <w:sz w:val="22"/>
          <w:szCs w:val="22"/>
        </w:rPr>
      </w:pPr>
      <w:r w:rsidRPr="009C5B8F">
        <w:rPr>
          <w:sz w:val="22"/>
          <w:szCs w:val="22"/>
        </w:rPr>
        <w:t>[</w:t>
      </w:r>
      <w:r w:rsidRPr="00DC413F">
        <w:rPr>
          <w:sz w:val="22"/>
          <w:szCs w:val="22"/>
          <w:highlight w:val="yellow"/>
        </w:rPr>
        <w:t xml:space="preserve">Contract in indirect management </w:t>
      </w:r>
      <w:r w:rsidR="00135C0C" w:rsidRPr="003E4C87">
        <w:rPr>
          <w:sz w:val="22"/>
          <w:szCs w:val="22"/>
          <w:highlight w:val="yellow"/>
        </w:rPr>
        <w:t>under 11</w:t>
      </w:r>
      <w:r w:rsidR="00135C0C" w:rsidRPr="00586E35">
        <w:rPr>
          <w:sz w:val="22"/>
          <w:szCs w:val="22"/>
          <w:highlight w:val="yellow"/>
          <w:vertAlign w:val="superscript"/>
        </w:rPr>
        <w:t>th</w:t>
      </w:r>
      <w:r w:rsidR="00734BEE">
        <w:rPr>
          <w:sz w:val="22"/>
          <w:szCs w:val="22"/>
          <w:highlight w:val="yellow"/>
        </w:rPr>
        <w:t xml:space="preserve"> </w:t>
      </w:r>
      <w:r w:rsidR="00135C0C" w:rsidRPr="003E4C87">
        <w:rPr>
          <w:sz w:val="22"/>
          <w:szCs w:val="22"/>
          <w:highlight w:val="yellow"/>
        </w:rPr>
        <w:t>EDF only</w:t>
      </w:r>
      <w:r w:rsidR="00135C0C"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Pr>
          <w:sz w:val="22"/>
          <w:szCs w:val="22"/>
          <w:highlight w:val="lightGray"/>
        </w:rPr>
        <w:t xml:space="preserve">By derogation, the pre-financing payment shall be made within 60 days from the date on which an admissible invoice is registered 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interim and final payments to the </w:t>
      </w:r>
      <w:r w:rsidR="004E2AD3">
        <w:rPr>
          <w:sz w:val="22"/>
          <w:szCs w:val="22"/>
          <w:highlight w:val="lightGray"/>
        </w:rPr>
        <w:t>c</w:t>
      </w:r>
      <w:r>
        <w:rPr>
          <w:sz w:val="22"/>
          <w:szCs w:val="22"/>
          <w:highlight w:val="lightGray"/>
        </w:rPr>
        <w:t xml:space="preserve">ontractor of the amounts due shall be made within 90 days </w:t>
      </w:r>
      <w:r w:rsidR="000366D7">
        <w:rPr>
          <w:sz w:val="22"/>
          <w:szCs w:val="22"/>
          <w:highlight w:val="lightGray"/>
        </w:rPr>
        <w:t xml:space="preserve">from the date on which an admissible invoice is registered </w:t>
      </w:r>
      <w:r>
        <w:rPr>
          <w:sz w:val="22"/>
          <w:szCs w:val="22"/>
          <w:highlight w:val="lightGray"/>
        </w:rPr>
        <w:t xml:space="preserve">by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uthority.]</w:t>
      </w:r>
    </w:p>
    <w:p w14:paraId="4828280C"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207D06">
        <w:rPr>
          <w:sz w:val="22"/>
          <w:szCs w:val="22"/>
          <w:highlight w:val="yellow"/>
        </w:rPr>
        <w:t>indirect management</w:t>
      </w:r>
      <w:r w:rsidRPr="0036136C">
        <w:rPr>
          <w:sz w:val="22"/>
          <w:szCs w:val="22"/>
        </w:rPr>
        <w:t xml:space="preserve"> </w:t>
      </w:r>
    </w:p>
    <w:p w14:paraId="479522BC" w14:textId="77777777" w:rsidR="00640C03" w:rsidRPr="0036136C" w:rsidRDefault="00057077" w:rsidP="00212B1D">
      <w:pPr>
        <w:tabs>
          <w:tab w:val="left" w:pos="567"/>
        </w:tabs>
        <w:ind w:left="567"/>
        <w:rPr>
          <w:sz w:val="22"/>
          <w:szCs w:val="22"/>
        </w:rPr>
      </w:pPr>
      <w:r>
        <w:rPr>
          <w:sz w:val="22"/>
          <w:szCs w:val="22"/>
          <w:highlight w:val="lightGray"/>
        </w:rPr>
        <w:t xml:space="preserve">By derogation from Article 29.3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once the deadline </w:t>
      </w:r>
      <w:r w:rsidR="002250E9">
        <w:rPr>
          <w:sz w:val="22"/>
          <w:szCs w:val="22"/>
          <w:highlight w:val="lightGray"/>
        </w:rPr>
        <w:t>set</w:t>
      </w:r>
      <w:r w:rsidR="009C55DD">
        <w:rPr>
          <w:sz w:val="22"/>
          <w:szCs w:val="22"/>
          <w:highlight w:val="lightGray"/>
        </w:rPr>
        <w:t xml:space="preserve"> in Article 29.1 </w:t>
      </w:r>
      <w:r>
        <w:rPr>
          <w:sz w:val="22"/>
          <w:szCs w:val="22"/>
          <w:highlight w:val="lightGray"/>
        </w:rPr>
        <w:t xml:space="preserve">has expired, the </w:t>
      </w:r>
      <w:r w:rsidR="00C559EF">
        <w:rPr>
          <w:sz w:val="22"/>
          <w:szCs w:val="22"/>
          <w:highlight w:val="lightGray"/>
        </w:rPr>
        <w:t>c</w:t>
      </w:r>
      <w:r w:rsidR="00805B43">
        <w:rPr>
          <w:sz w:val="22"/>
          <w:szCs w:val="22"/>
          <w:highlight w:val="lightGray"/>
        </w:rPr>
        <w:t>ontractor</w:t>
      </w:r>
      <w:r w:rsidR="00A02D95">
        <w:rPr>
          <w:sz w:val="22"/>
          <w:szCs w:val="22"/>
          <w:highlight w:val="lightGray"/>
        </w:rPr>
        <w:t xml:space="preserve"> </w:t>
      </w:r>
      <w:r w:rsidR="00995D7A">
        <w:rPr>
          <w:sz w:val="22"/>
          <w:szCs w:val="22"/>
          <w:highlight w:val="lightGray"/>
        </w:rPr>
        <w:t>shall</w:t>
      </w:r>
      <w:r w:rsidR="002250E9">
        <w:rPr>
          <w:sz w:val="22"/>
          <w:szCs w:val="22"/>
          <w:highlight w:val="lightGray"/>
        </w:rPr>
        <w:t>,</w:t>
      </w:r>
      <w:r>
        <w:rPr>
          <w:sz w:val="22"/>
          <w:szCs w:val="22"/>
          <w:highlight w:val="lightGray"/>
        </w:rPr>
        <w:t xml:space="preserve"> </w:t>
      </w:r>
      <w:r w:rsidR="00850711">
        <w:rPr>
          <w:sz w:val="22"/>
          <w:szCs w:val="22"/>
          <w:highlight w:val="lightGray"/>
        </w:rPr>
        <w:t>upon demand</w:t>
      </w:r>
      <w:r w:rsidR="00A02D95">
        <w:rPr>
          <w:sz w:val="22"/>
          <w:szCs w:val="22"/>
          <w:highlight w:val="lightGray"/>
        </w:rPr>
        <w:t>,</w:t>
      </w:r>
      <w:r w:rsidR="00A02D95">
        <w:rPr>
          <w:highlight w:val="lightGray"/>
        </w:rPr>
        <w:t xml:space="preserve"> </w:t>
      </w:r>
      <w:r w:rsidR="00A02D95">
        <w:rPr>
          <w:sz w:val="22"/>
          <w:szCs w:val="22"/>
          <w:highlight w:val="lightGray"/>
        </w:rPr>
        <w:t xml:space="preserve">be entitled to late-payment interest at the rate and for the period mentioned in the </w:t>
      </w:r>
      <w:r w:rsidR="004E2AD3">
        <w:rPr>
          <w:sz w:val="22"/>
          <w:szCs w:val="22"/>
          <w:highlight w:val="lightGray"/>
        </w:rPr>
        <w:t>g</w:t>
      </w:r>
      <w:r w:rsidR="00A02D95">
        <w:rPr>
          <w:sz w:val="22"/>
          <w:szCs w:val="22"/>
          <w:highlight w:val="lightGray"/>
        </w:rPr>
        <w:t xml:space="preserve">eneral </w:t>
      </w:r>
      <w:r w:rsidR="004E2AD3">
        <w:rPr>
          <w:sz w:val="22"/>
          <w:szCs w:val="22"/>
          <w:highlight w:val="lightGray"/>
        </w:rPr>
        <w:t>c</w:t>
      </w:r>
      <w:r w:rsidR="00A02D95">
        <w:rPr>
          <w:sz w:val="22"/>
          <w:szCs w:val="22"/>
          <w:highlight w:val="lightGray"/>
        </w:rPr>
        <w:t>onditions</w:t>
      </w:r>
      <w:r w:rsidR="004D4E2C">
        <w:rPr>
          <w:sz w:val="22"/>
          <w:szCs w:val="22"/>
          <w:highlight w:val="lightGray"/>
        </w:rPr>
        <w:t>.</w:t>
      </w:r>
      <w:r w:rsidR="00BE5213">
        <w:rPr>
          <w:sz w:val="22"/>
          <w:szCs w:val="22"/>
          <w:highlight w:val="lightGray"/>
        </w:rPr>
        <w:t xml:space="preserve"> </w:t>
      </w:r>
      <w:r w:rsidR="00A02D95">
        <w:rPr>
          <w:sz w:val="22"/>
          <w:szCs w:val="22"/>
          <w:highlight w:val="lightGray"/>
        </w:rPr>
        <w:t>The demand must be submitted within two months of receiving late payment</w:t>
      </w:r>
      <w:r w:rsidR="00A02D95" w:rsidRPr="00A02D95">
        <w:rPr>
          <w:sz w:val="22"/>
          <w:szCs w:val="22"/>
        </w:rPr>
        <w:t>.]</w:t>
      </w:r>
    </w:p>
    <w:p w14:paraId="3F625FFD"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in </w:t>
      </w:r>
      <w:r w:rsidR="006D5617">
        <w:rPr>
          <w:sz w:val="22"/>
          <w:szCs w:val="22"/>
        </w:rPr>
        <w:t>[</w:t>
      </w:r>
      <w:r>
        <w:rPr>
          <w:sz w:val="22"/>
          <w:szCs w:val="22"/>
          <w:highlight w:val="lightGray"/>
        </w:rPr>
        <w:t>euro</w:t>
      </w:r>
      <w:r w:rsidR="006D5617">
        <w:rPr>
          <w:sz w:val="22"/>
          <w:szCs w:val="22"/>
        </w:rPr>
        <w:t>] [&lt;</w:t>
      </w:r>
      <w:r w:rsidRPr="00586E35">
        <w:rPr>
          <w:sz w:val="22"/>
          <w:szCs w:val="22"/>
          <w:highlight w:val="yellow"/>
        </w:rPr>
        <w:t>national currency</w:t>
      </w:r>
      <w:r w:rsidR="006D5617">
        <w:rPr>
          <w:sz w:val="22"/>
          <w:szCs w:val="22"/>
        </w:rPr>
        <w:t>&gt;</w:t>
      </w:r>
      <w:r w:rsidR="003601D0">
        <w:rPr>
          <w:sz w:val="22"/>
          <w:szCs w:val="22"/>
        </w:rPr>
        <w:t xml:space="preserve"> </w:t>
      </w:r>
      <w:r w:rsidR="003601D0" w:rsidRPr="00586E35">
        <w:rPr>
          <w:sz w:val="22"/>
          <w:szCs w:val="22"/>
          <w:highlight w:val="yellow"/>
        </w:rPr>
        <w:t>for indirect management only</w:t>
      </w:r>
      <w:r w:rsidR="006D5617">
        <w:rPr>
          <w:sz w:val="22"/>
          <w:szCs w:val="22"/>
        </w:rPr>
        <w:t>]</w:t>
      </w:r>
      <w:r w:rsidRPr="0036136C">
        <w:rPr>
          <w:sz w:val="22"/>
          <w:szCs w:val="22"/>
        </w:rPr>
        <w:t xml:space="preserve"> in accordance with Articles 20.6 and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 xml:space="preserve">onditions into the bank account notified by the </w:t>
      </w:r>
      <w:r w:rsidR="00C559EF">
        <w:rPr>
          <w:sz w:val="22"/>
          <w:szCs w:val="22"/>
        </w:rPr>
        <w:t>c</w:t>
      </w:r>
      <w:r w:rsidRPr="0036136C">
        <w:rPr>
          <w:sz w:val="22"/>
          <w:szCs w:val="22"/>
        </w:rPr>
        <w:t xml:space="preserve">ontractor to the </w:t>
      </w:r>
      <w:r w:rsidR="00C559EF">
        <w:rPr>
          <w:sz w:val="22"/>
          <w:szCs w:val="22"/>
        </w:rPr>
        <w:t>c</w:t>
      </w:r>
      <w:r w:rsidRPr="0036136C">
        <w:rPr>
          <w:sz w:val="22"/>
          <w:szCs w:val="22"/>
        </w:rPr>
        <w:t xml:space="preserve">ontracting </w:t>
      </w:r>
      <w:r w:rsidR="00C559EF">
        <w:rPr>
          <w:sz w:val="22"/>
          <w:szCs w:val="22"/>
        </w:rPr>
        <w:t>a</w:t>
      </w:r>
      <w:r w:rsidRPr="0036136C">
        <w:rPr>
          <w:sz w:val="22"/>
          <w:szCs w:val="22"/>
        </w:rPr>
        <w:t>uthority.</w:t>
      </w:r>
    </w:p>
    <w:p w14:paraId="3C0930A5" w14:textId="77777777" w:rsidR="00B252A4" w:rsidRPr="0036136C" w:rsidRDefault="00B252A4" w:rsidP="004443F8">
      <w:pPr>
        <w:spacing w:after="120"/>
        <w:ind w:left="567"/>
        <w:rPr>
          <w:sz w:val="22"/>
          <w:szCs w:val="22"/>
        </w:rPr>
      </w:pPr>
      <w:r w:rsidRPr="0036136C">
        <w:rPr>
          <w:sz w:val="22"/>
          <w:szCs w:val="22"/>
        </w:rPr>
        <w:t>[</w:t>
      </w:r>
      <w:r w:rsidR="00E44E44" w:rsidRPr="00440E53">
        <w:rPr>
          <w:sz w:val="22"/>
          <w:szCs w:val="22"/>
          <w:highlight w:val="yellow"/>
        </w:rPr>
        <w:t>Optional:</w:t>
      </w:r>
      <w:r w:rsidR="00E44E44">
        <w:rPr>
          <w:sz w:val="22"/>
          <w:szCs w:val="22"/>
          <w:highlight w:val="lightGray"/>
        </w:rPr>
        <w:t xml:space="preserve"> </w:t>
      </w:r>
      <w:r>
        <w:rPr>
          <w:sz w:val="22"/>
          <w:szCs w:val="22"/>
          <w:highlight w:val="lightGray"/>
        </w:rPr>
        <w:t xml:space="preserve">In the case of </w:t>
      </w:r>
      <w:r w:rsidR="00207D06">
        <w:rPr>
          <w:sz w:val="22"/>
          <w:szCs w:val="22"/>
          <w:highlight w:val="lightGray"/>
        </w:rPr>
        <w:t>indirect management with</w:t>
      </w:r>
      <w:r>
        <w:rPr>
          <w:sz w:val="22"/>
          <w:szCs w:val="22"/>
          <w:highlight w:val="lightGray"/>
        </w:rPr>
        <w:t xml:space="preserve"> ex ante </w:t>
      </w:r>
      <w:r w:rsidR="00E622C1">
        <w:rPr>
          <w:sz w:val="22"/>
          <w:szCs w:val="22"/>
          <w:highlight w:val="lightGray"/>
        </w:rPr>
        <w:t>control</w:t>
      </w:r>
      <w:r>
        <w:rPr>
          <w:sz w:val="22"/>
          <w:szCs w:val="22"/>
          <w:highlight w:val="lightGray"/>
        </w:rPr>
        <w:t xml:space="preserve"> and where invoices are presented to the </w:t>
      </w:r>
      <w:r w:rsidR="00C559EF">
        <w:rPr>
          <w:sz w:val="22"/>
          <w:szCs w:val="22"/>
          <w:highlight w:val="lightGray"/>
        </w:rPr>
        <w:t>c</w:t>
      </w:r>
      <w:r>
        <w:rPr>
          <w:sz w:val="22"/>
          <w:szCs w:val="22"/>
          <w:highlight w:val="lightGray"/>
        </w:rPr>
        <w:t xml:space="preserve">ontracting </w:t>
      </w:r>
      <w:r w:rsidR="00C559EF">
        <w:rPr>
          <w:sz w:val="22"/>
          <w:szCs w:val="22"/>
          <w:highlight w:val="lightGray"/>
        </w:rPr>
        <w:t>a</w:t>
      </w:r>
      <w:r>
        <w:rPr>
          <w:sz w:val="22"/>
          <w:szCs w:val="22"/>
          <w:highlight w:val="lightGray"/>
        </w:rPr>
        <w:t xml:space="preserve">uthority, the </w:t>
      </w:r>
      <w:r w:rsidR="00C559EF">
        <w:rPr>
          <w:sz w:val="22"/>
          <w:szCs w:val="22"/>
          <w:highlight w:val="lightGray"/>
        </w:rPr>
        <w:t>c</w:t>
      </w:r>
      <w:r>
        <w:rPr>
          <w:sz w:val="22"/>
          <w:szCs w:val="22"/>
          <w:highlight w:val="lightGray"/>
        </w:rPr>
        <w:t>ontractor must inform the European Commission at &lt;</w:t>
      </w:r>
      <w:r w:rsidRPr="00586E35">
        <w:rPr>
          <w:sz w:val="22"/>
          <w:szCs w:val="22"/>
          <w:highlight w:val="yellow"/>
        </w:rPr>
        <w:t>enter address of the unit in charge if this option is used</w:t>
      </w:r>
      <w:r>
        <w:rPr>
          <w:sz w:val="22"/>
          <w:szCs w:val="22"/>
          <w:highlight w:val="lightGray"/>
        </w:rPr>
        <w:t>&gt;, thereof by sending a copy of the correspondence</w:t>
      </w:r>
      <w:r w:rsidRPr="0036136C">
        <w:rPr>
          <w:sz w:val="22"/>
          <w:szCs w:val="22"/>
        </w:rPr>
        <w:t>.</w:t>
      </w:r>
      <w:r w:rsidR="004D4E2C">
        <w:rPr>
          <w:sz w:val="22"/>
          <w:szCs w:val="22"/>
        </w:rPr>
        <w:t>]</w:t>
      </w:r>
    </w:p>
    <w:p w14:paraId="479C0B93"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sidR="004E2AD3">
        <w:rPr>
          <w:b/>
        </w:rPr>
        <w:t>g</w:t>
      </w:r>
      <w:r w:rsidRPr="00212B1D">
        <w:rPr>
          <w:b/>
        </w:rPr>
        <w:t>uarantee</w:t>
      </w:r>
    </w:p>
    <w:p w14:paraId="4874D3E1" w14:textId="77777777" w:rsidR="00A1628E" w:rsidRPr="003A718E" w:rsidRDefault="00CB06F5" w:rsidP="00440E53">
      <w:pPr>
        <w:spacing w:after="120"/>
        <w:ind w:left="567" w:hanging="567"/>
        <w:rPr>
          <w:bCs/>
          <w:sz w:val="22"/>
          <w:szCs w:val="22"/>
        </w:rPr>
      </w:pPr>
      <w:r w:rsidRPr="0036136C">
        <w:rPr>
          <w:bCs/>
          <w:sz w:val="22"/>
          <w:szCs w:val="22"/>
        </w:rPr>
        <w:t>30.1</w:t>
      </w:r>
      <w:r w:rsidRPr="0036136C">
        <w:rPr>
          <w:bCs/>
          <w:sz w:val="22"/>
          <w:szCs w:val="22"/>
        </w:rPr>
        <w:tab/>
      </w:r>
      <w:r w:rsidR="00762152">
        <w:rPr>
          <w:bCs/>
          <w:sz w:val="22"/>
          <w:szCs w:val="22"/>
          <w:highlight w:val="lightGray"/>
        </w:rPr>
        <w:t>[When</w:t>
      </w:r>
      <w:r w:rsidR="0097783A">
        <w:rPr>
          <w:bCs/>
          <w:sz w:val="22"/>
          <w:szCs w:val="22"/>
          <w:highlight w:val="lightGray"/>
        </w:rPr>
        <w:t xml:space="preserve"> </w:t>
      </w:r>
      <w:r w:rsidR="00A1628E">
        <w:rPr>
          <w:bCs/>
          <w:sz w:val="22"/>
          <w:szCs w:val="22"/>
          <w:highlight w:val="lightGray"/>
        </w:rPr>
        <w:t xml:space="preserve">the pre-financing requested is equal </w:t>
      </w:r>
      <w:r w:rsidR="005E2210">
        <w:rPr>
          <w:bCs/>
          <w:sz w:val="22"/>
          <w:szCs w:val="22"/>
          <w:highlight w:val="lightGray"/>
        </w:rPr>
        <w:t xml:space="preserve">to </w:t>
      </w:r>
      <w:r w:rsidR="00A1628E">
        <w:rPr>
          <w:bCs/>
          <w:sz w:val="22"/>
          <w:szCs w:val="22"/>
          <w:highlight w:val="lightGray"/>
        </w:rPr>
        <w:t xml:space="preserve">or below EUR 300 000 </w:t>
      </w:r>
      <w:r w:rsidR="002E25DF">
        <w:rPr>
          <w:bCs/>
          <w:sz w:val="22"/>
          <w:szCs w:val="22"/>
          <w:highlight w:val="lightGray"/>
        </w:rPr>
        <w:t>and</w:t>
      </w:r>
      <w:r w:rsidR="00A1628E">
        <w:rPr>
          <w:bCs/>
          <w:sz w:val="22"/>
          <w:szCs w:val="22"/>
          <w:highlight w:val="lightGray"/>
        </w:rPr>
        <w:t xml:space="preserve"> </w:t>
      </w:r>
      <w:r w:rsidR="00762152">
        <w:rPr>
          <w:bCs/>
          <w:sz w:val="22"/>
          <w:szCs w:val="22"/>
          <w:highlight w:val="lightGray"/>
        </w:rPr>
        <w:t>subject to</w:t>
      </w:r>
      <w:r w:rsidR="0097783A">
        <w:rPr>
          <w:bCs/>
          <w:sz w:val="22"/>
          <w:szCs w:val="22"/>
          <w:highlight w:val="lightGray"/>
        </w:rPr>
        <w:t xml:space="preserve"> </w:t>
      </w:r>
      <w:r w:rsidR="00762152">
        <w:rPr>
          <w:bCs/>
          <w:sz w:val="22"/>
          <w:szCs w:val="22"/>
          <w:highlight w:val="lightGray"/>
        </w:rPr>
        <w:t>a positive risk assessment</w:t>
      </w:r>
      <w:r w:rsidR="003462F8" w:rsidRPr="00440E53">
        <w:rPr>
          <w:rStyle w:val="FootnoteReference"/>
          <w:bCs/>
          <w:szCs w:val="22"/>
          <w:highlight w:val="yellow"/>
        </w:rPr>
        <w:footnoteReference w:id="8"/>
      </w:r>
      <w:r w:rsidR="00762152">
        <w:rPr>
          <w:bCs/>
          <w:sz w:val="22"/>
          <w:szCs w:val="22"/>
          <w:highlight w:val="lightGray"/>
        </w:rPr>
        <w:t xml:space="preserve"> by </w:t>
      </w:r>
      <w:r w:rsidR="00A1628E">
        <w:rPr>
          <w:bCs/>
          <w:sz w:val="22"/>
          <w:szCs w:val="22"/>
          <w:highlight w:val="lightGray"/>
        </w:rPr>
        <w:t xml:space="preserve">the </w:t>
      </w:r>
      <w:r w:rsidR="004B7527">
        <w:rPr>
          <w:bCs/>
          <w:sz w:val="22"/>
          <w:szCs w:val="22"/>
          <w:highlight w:val="lightGray"/>
        </w:rPr>
        <w:t>c</w:t>
      </w:r>
      <w:r w:rsidR="00A1628E">
        <w:rPr>
          <w:bCs/>
          <w:sz w:val="22"/>
          <w:szCs w:val="22"/>
          <w:highlight w:val="lightGray"/>
        </w:rPr>
        <w:t xml:space="preserve">ontracting </w:t>
      </w:r>
      <w:r w:rsidR="004B7527">
        <w:rPr>
          <w:bCs/>
          <w:sz w:val="22"/>
          <w:szCs w:val="22"/>
          <w:highlight w:val="lightGray"/>
        </w:rPr>
        <w:t>a</w:t>
      </w:r>
      <w:r w:rsidR="00A1628E">
        <w:rPr>
          <w:bCs/>
          <w:sz w:val="22"/>
          <w:szCs w:val="22"/>
          <w:highlight w:val="lightGray"/>
        </w:rPr>
        <w:t>uthority</w:t>
      </w:r>
      <w:r w:rsidR="00762152">
        <w:rPr>
          <w:bCs/>
          <w:sz w:val="22"/>
          <w:szCs w:val="22"/>
          <w:highlight w:val="lightGray"/>
        </w:rPr>
        <w:t xml:space="preserve">, by derogation from </w:t>
      </w:r>
      <w:r w:rsidR="00D72E94">
        <w:rPr>
          <w:bCs/>
          <w:sz w:val="22"/>
          <w:szCs w:val="22"/>
          <w:highlight w:val="lightGray"/>
        </w:rPr>
        <w:t>A</w:t>
      </w:r>
      <w:r w:rsidR="00762152">
        <w:rPr>
          <w:bCs/>
          <w:sz w:val="22"/>
          <w:szCs w:val="22"/>
          <w:highlight w:val="lightGray"/>
        </w:rPr>
        <w:t xml:space="preserve">rticle 30 of the </w:t>
      </w:r>
      <w:r w:rsidR="004E2AD3">
        <w:rPr>
          <w:bCs/>
          <w:sz w:val="22"/>
          <w:szCs w:val="22"/>
          <w:highlight w:val="lightGray"/>
        </w:rPr>
        <w:t>g</w:t>
      </w:r>
      <w:r w:rsidR="00762152">
        <w:rPr>
          <w:bCs/>
          <w:sz w:val="22"/>
          <w:szCs w:val="22"/>
          <w:highlight w:val="lightGray"/>
        </w:rPr>
        <w:t xml:space="preserve">eneral </w:t>
      </w:r>
      <w:r w:rsidR="004E2AD3">
        <w:rPr>
          <w:bCs/>
          <w:sz w:val="22"/>
          <w:szCs w:val="22"/>
          <w:highlight w:val="lightGray"/>
        </w:rPr>
        <w:t>c</w:t>
      </w:r>
      <w:r w:rsidR="00762152">
        <w:rPr>
          <w:bCs/>
          <w:sz w:val="22"/>
          <w:szCs w:val="22"/>
          <w:highlight w:val="lightGray"/>
        </w:rPr>
        <w:t>onditions</w:t>
      </w:r>
      <w:r w:rsidR="00A1628E">
        <w:rPr>
          <w:bCs/>
          <w:sz w:val="22"/>
          <w:szCs w:val="22"/>
          <w:highlight w:val="lightGray"/>
        </w:rPr>
        <w:t xml:space="preserve"> </w:t>
      </w:r>
      <w:r w:rsidR="002E25DF">
        <w:rPr>
          <w:bCs/>
          <w:sz w:val="22"/>
          <w:szCs w:val="22"/>
          <w:highlight w:val="lightGray"/>
        </w:rPr>
        <w:t xml:space="preserve">no </w:t>
      </w:r>
      <w:r w:rsidR="00762152">
        <w:rPr>
          <w:bCs/>
          <w:sz w:val="22"/>
          <w:szCs w:val="22"/>
          <w:highlight w:val="lightGray"/>
        </w:rPr>
        <w:t>pre-</w:t>
      </w:r>
      <w:r w:rsidR="00A1628E">
        <w:rPr>
          <w:bCs/>
          <w:sz w:val="22"/>
          <w:szCs w:val="22"/>
          <w:highlight w:val="lightGray"/>
        </w:rPr>
        <w:t>financi</w:t>
      </w:r>
      <w:r w:rsidR="00762152">
        <w:rPr>
          <w:bCs/>
          <w:sz w:val="22"/>
          <w:szCs w:val="22"/>
          <w:highlight w:val="lightGray"/>
        </w:rPr>
        <w:t>ng</w:t>
      </w:r>
      <w:r w:rsidR="00A1628E">
        <w:rPr>
          <w:bCs/>
          <w:sz w:val="22"/>
          <w:szCs w:val="22"/>
          <w:highlight w:val="lightGray"/>
        </w:rPr>
        <w:t xml:space="preserve"> guarantee </w:t>
      </w:r>
      <w:r w:rsidR="00762152">
        <w:rPr>
          <w:bCs/>
          <w:sz w:val="22"/>
          <w:szCs w:val="22"/>
          <w:highlight w:val="lightGray"/>
        </w:rPr>
        <w:t>is required.]</w:t>
      </w:r>
    </w:p>
    <w:p w14:paraId="44F13189" w14:textId="77777777" w:rsidR="002A496E" w:rsidRPr="00212B1D" w:rsidRDefault="002A496E" w:rsidP="00B547BD">
      <w:pPr>
        <w:keepNext/>
        <w:keepLines/>
        <w:tabs>
          <w:tab w:val="left" w:pos="1134"/>
          <w:tab w:val="left" w:pos="6495"/>
        </w:tabs>
        <w:spacing w:before="240" w:after="120"/>
        <w:ind w:left="1134" w:hanging="1134"/>
        <w:rPr>
          <w:b/>
        </w:rPr>
      </w:pPr>
      <w:r w:rsidRPr="00226B14">
        <w:rPr>
          <w:b/>
        </w:rPr>
        <w:t>Article 40</w:t>
      </w:r>
      <w:r w:rsidRPr="00226B14">
        <w:rPr>
          <w:b/>
        </w:rPr>
        <w:tab/>
        <w:t>Settlement of disputes</w:t>
      </w:r>
    </w:p>
    <w:p w14:paraId="74062397" w14:textId="77777777" w:rsidR="00234418" w:rsidRPr="0036136C" w:rsidRDefault="004D6B3C" w:rsidP="00CF41D3">
      <w:pPr>
        <w:spacing w:after="120"/>
        <w:rPr>
          <w:sz w:val="22"/>
          <w:szCs w:val="22"/>
        </w:rPr>
      </w:pPr>
      <w:r>
        <w:rPr>
          <w:sz w:val="22"/>
          <w:szCs w:val="22"/>
          <w:highlight w:val="yellow"/>
        </w:rPr>
        <w:t>[</w:t>
      </w:r>
      <w:r w:rsidR="009642E7" w:rsidRPr="0036136C">
        <w:rPr>
          <w:sz w:val="22"/>
          <w:szCs w:val="22"/>
          <w:highlight w:val="yellow"/>
        </w:rPr>
        <w:t xml:space="preserve">For </w:t>
      </w:r>
      <w:r w:rsidR="00DA2F7C">
        <w:rPr>
          <w:sz w:val="22"/>
          <w:szCs w:val="22"/>
          <w:highlight w:val="yellow"/>
        </w:rPr>
        <w:t>direct management</w:t>
      </w:r>
      <w:r w:rsidR="009642E7" w:rsidRPr="0036136C">
        <w:rPr>
          <w:i/>
          <w:sz w:val="22"/>
          <w:szCs w:val="22"/>
        </w:rPr>
        <w:t>:</w:t>
      </w:r>
      <w:r w:rsidR="009642E7" w:rsidRPr="0036136C">
        <w:rPr>
          <w:sz w:val="22"/>
          <w:szCs w:val="22"/>
        </w:rPr>
        <w:t xml:space="preserve"> </w:t>
      </w:r>
    </w:p>
    <w:p w14:paraId="2A905B5B" w14:textId="77777777" w:rsidR="009642E7" w:rsidRPr="0036136C" w:rsidRDefault="002A496E" w:rsidP="004443F8">
      <w:pPr>
        <w:spacing w:after="120"/>
        <w:ind w:left="567" w:hanging="567"/>
        <w:rPr>
          <w:sz w:val="22"/>
          <w:szCs w:val="22"/>
        </w:rPr>
      </w:pPr>
      <w:r>
        <w:rPr>
          <w:sz w:val="22"/>
          <w:szCs w:val="22"/>
          <w:highlight w:val="lightGray"/>
        </w:rPr>
        <w:t>40</w:t>
      </w:r>
      <w:r w:rsidR="00234418">
        <w:rPr>
          <w:sz w:val="22"/>
          <w:szCs w:val="22"/>
          <w:highlight w:val="lightGray"/>
        </w:rPr>
        <w:t>.</w:t>
      </w:r>
      <w:r>
        <w:rPr>
          <w:sz w:val="22"/>
          <w:szCs w:val="22"/>
          <w:highlight w:val="lightGray"/>
        </w:rPr>
        <w:t>4</w:t>
      </w:r>
      <w:r w:rsidR="00A44DBA">
        <w:rPr>
          <w:sz w:val="22"/>
          <w:szCs w:val="22"/>
          <w:highlight w:val="lightGray"/>
        </w:rPr>
        <w:tab/>
      </w:r>
      <w:r w:rsidR="002E755C">
        <w:rPr>
          <w:sz w:val="22"/>
          <w:szCs w:val="22"/>
          <w:highlight w:val="lightGray"/>
        </w:rPr>
        <w:t>A</w:t>
      </w:r>
      <w:r w:rsidR="009642E7">
        <w:rPr>
          <w:sz w:val="22"/>
          <w:szCs w:val="22"/>
          <w:highlight w:val="lightGray"/>
        </w:rPr>
        <w:t xml:space="preserve">ny disputes arising out of or relating to this </w:t>
      </w:r>
      <w:r w:rsidR="004B7527">
        <w:rPr>
          <w:sz w:val="22"/>
          <w:szCs w:val="22"/>
          <w:highlight w:val="lightGray"/>
        </w:rPr>
        <w:t>c</w:t>
      </w:r>
      <w:r w:rsidR="009642E7">
        <w:rPr>
          <w:sz w:val="22"/>
          <w:szCs w:val="22"/>
          <w:highlight w:val="lightGray"/>
        </w:rPr>
        <w:t>ontract which cannot be settled amicably shall be referred to the exclusive jurisdiction of</w:t>
      </w:r>
      <w:r w:rsidR="009642E7">
        <w:rPr>
          <w:i/>
          <w:sz w:val="22"/>
          <w:szCs w:val="22"/>
          <w:highlight w:val="lightGray"/>
        </w:rPr>
        <w:t xml:space="preserve"> </w:t>
      </w:r>
      <w:r w:rsidR="009642E7">
        <w:rPr>
          <w:sz w:val="22"/>
          <w:szCs w:val="22"/>
          <w:highlight w:val="lightGray"/>
        </w:rPr>
        <w:t>the courts of Brussels, Belgium.</w:t>
      </w:r>
      <w:r w:rsidR="006D5617">
        <w:rPr>
          <w:sz w:val="22"/>
          <w:szCs w:val="22"/>
          <w:highlight w:val="lightGray"/>
        </w:rPr>
        <w:t>]</w:t>
      </w:r>
    </w:p>
    <w:p w14:paraId="7F0D8381" w14:textId="77777777" w:rsidR="009642E7" w:rsidRPr="0036136C" w:rsidRDefault="004D6B3C" w:rsidP="004443F8">
      <w:pPr>
        <w:spacing w:after="120"/>
        <w:ind w:left="567" w:hanging="567"/>
        <w:rPr>
          <w:sz w:val="22"/>
          <w:szCs w:val="22"/>
          <w:highlight w:val="yellow"/>
        </w:rPr>
      </w:pPr>
      <w:r>
        <w:rPr>
          <w:sz w:val="22"/>
          <w:szCs w:val="22"/>
          <w:highlight w:val="yellow"/>
        </w:rPr>
        <w:t>[</w:t>
      </w:r>
      <w:r w:rsidR="009642E7" w:rsidRPr="0036136C">
        <w:rPr>
          <w:sz w:val="22"/>
          <w:szCs w:val="22"/>
          <w:highlight w:val="yellow"/>
        </w:rPr>
        <w:t xml:space="preserve">For </w:t>
      </w:r>
      <w:r w:rsidR="00DA2F7C">
        <w:rPr>
          <w:sz w:val="22"/>
          <w:szCs w:val="22"/>
          <w:highlight w:val="yellow"/>
        </w:rPr>
        <w:t>indirect management</w:t>
      </w:r>
      <w:r w:rsidR="009642E7" w:rsidRPr="0036136C">
        <w:rPr>
          <w:sz w:val="22"/>
          <w:szCs w:val="22"/>
          <w:highlight w:val="yellow"/>
        </w:rPr>
        <w:t>:</w:t>
      </w:r>
    </w:p>
    <w:p w14:paraId="447AD6B6" w14:textId="77777777" w:rsidR="00256345" w:rsidRPr="0036136C" w:rsidRDefault="00256345" w:rsidP="004443F8">
      <w:pPr>
        <w:spacing w:after="120"/>
        <w:ind w:left="567" w:hanging="567"/>
        <w:rPr>
          <w:sz w:val="22"/>
          <w:szCs w:val="22"/>
        </w:rPr>
      </w:pPr>
      <w:r w:rsidRPr="0036136C">
        <w:rPr>
          <w:sz w:val="22"/>
          <w:szCs w:val="22"/>
        </w:rPr>
        <w:t>[</w:t>
      </w:r>
      <w:r w:rsidR="00D72E94">
        <w:rPr>
          <w:sz w:val="22"/>
          <w:szCs w:val="22"/>
          <w:highlight w:val="yellow"/>
        </w:rPr>
        <w:t>General budget of the Union</w:t>
      </w:r>
      <w:r w:rsidRPr="0036136C">
        <w:rPr>
          <w:sz w:val="22"/>
          <w:szCs w:val="22"/>
          <w:highlight w:val="yellow"/>
        </w:rPr>
        <w:t>:</w:t>
      </w:r>
      <w:r w:rsidRPr="0036136C">
        <w:rPr>
          <w:sz w:val="22"/>
          <w:szCs w:val="22"/>
        </w:rPr>
        <w:t xml:space="preserve"> </w:t>
      </w:r>
    </w:p>
    <w:p w14:paraId="378BDEDB" w14:textId="77777777" w:rsidR="009642E7" w:rsidRPr="0036136C" w:rsidRDefault="006D5617" w:rsidP="00CF41D3">
      <w:pPr>
        <w:spacing w:after="120"/>
        <w:ind w:left="567" w:hanging="567"/>
        <w:rPr>
          <w:sz w:val="22"/>
          <w:szCs w:val="22"/>
        </w:rPr>
      </w:pPr>
      <w:r>
        <w:rPr>
          <w:sz w:val="22"/>
          <w:szCs w:val="22"/>
        </w:rPr>
        <w:t>[</w:t>
      </w:r>
      <w:r w:rsidR="002A496E">
        <w:rPr>
          <w:sz w:val="22"/>
          <w:szCs w:val="22"/>
          <w:highlight w:val="lightGray"/>
        </w:rPr>
        <w:t>40</w:t>
      </w:r>
      <w:r w:rsidR="009642E7">
        <w:rPr>
          <w:sz w:val="22"/>
          <w:szCs w:val="22"/>
          <w:highlight w:val="lightGray"/>
        </w:rPr>
        <w:t>.</w:t>
      </w:r>
      <w:r w:rsidR="002A496E">
        <w:rPr>
          <w:sz w:val="22"/>
          <w:szCs w:val="22"/>
          <w:highlight w:val="lightGray"/>
        </w:rPr>
        <w:t>4</w:t>
      </w:r>
      <w:r w:rsidR="009642E7">
        <w:rPr>
          <w:sz w:val="22"/>
          <w:szCs w:val="22"/>
          <w:highlight w:val="lightGray"/>
        </w:rPr>
        <w:tab/>
        <w:t xml:space="preserve">Any disputes arising out of or relating to this </w:t>
      </w:r>
      <w:r w:rsidR="004B7527">
        <w:rPr>
          <w:sz w:val="22"/>
          <w:szCs w:val="22"/>
          <w:highlight w:val="lightGray"/>
        </w:rPr>
        <w:t>c</w:t>
      </w:r>
      <w:r w:rsidR="009642E7">
        <w:rPr>
          <w:sz w:val="22"/>
          <w:szCs w:val="22"/>
          <w:highlight w:val="lightGray"/>
        </w:rPr>
        <w:t>ontract which cannot be settled otherwise shall be referred to the exclusive jurisdiction of &lt;</w:t>
      </w:r>
      <w:r w:rsidR="009642E7" w:rsidRPr="00586E35">
        <w:rPr>
          <w:sz w:val="22"/>
          <w:szCs w:val="22"/>
          <w:highlight w:val="yellow"/>
        </w:rPr>
        <w:t>specify</w:t>
      </w:r>
      <w:r w:rsidR="009642E7">
        <w:rPr>
          <w:sz w:val="22"/>
          <w:szCs w:val="22"/>
          <w:highlight w:val="lightGray"/>
        </w:rPr>
        <w:t xml:space="preserve">&gt; </w:t>
      </w:r>
      <w:r w:rsidR="0074334B">
        <w:rPr>
          <w:sz w:val="22"/>
          <w:szCs w:val="22"/>
          <w:highlight w:val="lightGray"/>
        </w:rPr>
        <w:t xml:space="preserve">in accordance with </w:t>
      </w:r>
      <w:r w:rsidR="009642E7">
        <w:rPr>
          <w:sz w:val="22"/>
          <w:szCs w:val="22"/>
          <w:highlight w:val="lightGray"/>
        </w:rPr>
        <w:t xml:space="preserve">the national legislation of the </w:t>
      </w:r>
      <w:r w:rsidR="009104C5">
        <w:rPr>
          <w:sz w:val="22"/>
          <w:szCs w:val="22"/>
          <w:highlight w:val="lightGray"/>
        </w:rPr>
        <w:t xml:space="preserve">state of the </w:t>
      </w:r>
      <w:r w:rsidR="004B7527">
        <w:rPr>
          <w:sz w:val="22"/>
          <w:szCs w:val="22"/>
          <w:highlight w:val="lightGray"/>
        </w:rPr>
        <w:t>c</w:t>
      </w:r>
      <w:r w:rsidR="009642E7">
        <w:rPr>
          <w:sz w:val="22"/>
          <w:szCs w:val="22"/>
          <w:highlight w:val="lightGray"/>
        </w:rPr>
        <w:t xml:space="preserve">ontracting </w:t>
      </w:r>
      <w:r w:rsidR="004B7527">
        <w:rPr>
          <w:sz w:val="22"/>
          <w:szCs w:val="22"/>
          <w:highlight w:val="lightGray"/>
        </w:rPr>
        <w:t>a</w:t>
      </w:r>
      <w:r w:rsidR="009642E7">
        <w:rPr>
          <w:sz w:val="22"/>
          <w:szCs w:val="22"/>
          <w:highlight w:val="lightGray"/>
        </w:rPr>
        <w:t>uthority.</w:t>
      </w:r>
      <w:r>
        <w:rPr>
          <w:sz w:val="22"/>
          <w:szCs w:val="22"/>
          <w:highlight w:val="lightGray"/>
        </w:rPr>
        <w:t>]</w:t>
      </w:r>
    </w:p>
    <w:p w14:paraId="0BF15021" w14:textId="77777777" w:rsidR="009642E7" w:rsidRPr="0036136C" w:rsidRDefault="009642E7" w:rsidP="004443F8">
      <w:pPr>
        <w:spacing w:after="0"/>
        <w:rPr>
          <w:sz w:val="22"/>
          <w:szCs w:val="22"/>
        </w:rPr>
      </w:pPr>
      <w:r w:rsidRPr="0036136C">
        <w:rPr>
          <w:sz w:val="22"/>
          <w:szCs w:val="22"/>
          <w:highlight w:val="yellow"/>
        </w:rPr>
        <w:t>OR</w:t>
      </w:r>
    </w:p>
    <w:p w14:paraId="439BA9ED" w14:textId="77777777" w:rsidR="009642E7" w:rsidRPr="0036136C" w:rsidRDefault="006D5617" w:rsidP="00CF41D3">
      <w:pPr>
        <w:spacing w:after="120"/>
        <w:ind w:left="567" w:hanging="567"/>
        <w:rPr>
          <w:sz w:val="22"/>
          <w:szCs w:val="22"/>
        </w:rPr>
      </w:pPr>
      <w:r>
        <w:rPr>
          <w:sz w:val="22"/>
          <w:szCs w:val="22"/>
        </w:rPr>
        <w:t>[</w:t>
      </w:r>
      <w:r w:rsidR="002A496E">
        <w:rPr>
          <w:sz w:val="22"/>
          <w:szCs w:val="22"/>
          <w:highlight w:val="lightGray"/>
        </w:rPr>
        <w:t>40.4</w:t>
      </w:r>
      <w:r w:rsidR="009642E7">
        <w:rPr>
          <w:sz w:val="22"/>
          <w:szCs w:val="22"/>
          <w:highlight w:val="lightGray"/>
        </w:rPr>
        <w:tab/>
        <w:t xml:space="preserve">Any disputes arising out of or relating to this </w:t>
      </w:r>
      <w:r w:rsidR="004B7527">
        <w:rPr>
          <w:sz w:val="22"/>
          <w:szCs w:val="22"/>
          <w:highlight w:val="lightGray"/>
        </w:rPr>
        <w:t>c</w:t>
      </w:r>
      <w:r w:rsidR="009642E7">
        <w:rPr>
          <w:sz w:val="22"/>
          <w:szCs w:val="22"/>
          <w:highlight w:val="lightGray"/>
        </w:rPr>
        <w:t>ontract which cannot be settled otherwise shall be referred for arbitration to &lt;</w:t>
      </w:r>
      <w:r w:rsidR="009642E7" w:rsidRPr="00586E35">
        <w:rPr>
          <w:sz w:val="22"/>
          <w:szCs w:val="22"/>
          <w:highlight w:val="yellow"/>
        </w:rPr>
        <w:t>specify the arbitration body</w:t>
      </w:r>
      <w:r w:rsidR="009642E7">
        <w:rPr>
          <w:sz w:val="22"/>
          <w:szCs w:val="22"/>
          <w:highlight w:val="lightGray"/>
        </w:rPr>
        <w:t xml:space="preserve">&gt; </w:t>
      </w:r>
      <w:r w:rsidR="0074334B">
        <w:rPr>
          <w:sz w:val="22"/>
          <w:szCs w:val="22"/>
          <w:highlight w:val="lightGray"/>
        </w:rPr>
        <w:t xml:space="preserve">in accordance with </w:t>
      </w:r>
      <w:r w:rsidR="009642E7">
        <w:rPr>
          <w:sz w:val="22"/>
          <w:szCs w:val="22"/>
          <w:highlight w:val="lightGray"/>
        </w:rPr>
        <w:t>the rules of arbitration of [the International Chamber of Commerce</w:t>
      </w:r>
      <w:r>
        <w:rPr>
          <w:sz w:val="22"/>
          <w:szCs w:val="22"/>
          <w:highlight w:val="lightGray"/>
        </w:rPr>
        <w:t>] [</w:t>
      </w:r>
      <w:r w:rsidR="009642E7">
        <w:rPr>
          <w:sz w:val="22"/>
          <w:szCs w:val="22"/>
          <w:highlight w:val="lightGray"/>
        </w:rPr>
        <w:t>the United Nations Commission on International Trade Law</w:t>
      </w:r>
      <w:r>
        <w:rPr>
          <w:sz w:val="22"/>
          <w:szCs w:val="22"/>
          <w:highlight w:val="lightGray"/>
        </w:rPr>
        <w:t>] [</w:t>
      </w:r>
      <w:r w:rsidR="009642E7">
        <w:rPr>
          <w:sz w:val="22"/>
          <w:szCs w:val="22"/>
          <w:highlight w:val="lightGray"/>
        </w:rPr>
        <w:t>&lt;</w:t>
      </w:r>
      <w:r w:rsidR="009642E7" w:rsidRPr="00586E35">
        <w:rPr>
          <w:sz w:val="22"/>
          <w:szCs w:val="22"/>
          <w:highlight w:val="yellow"/>
        </w:rPr>
        <w:t>other internationally recogn</w:t>
      </w:r>
      <w:r w:rsidR="00941403" w:rsidRPr="00586E35">
        <w:rPr>
          <w:sz w:val="22"/>
          <w:szCs w:val="22"/>
          <w:highlight w:val="yellow"/>
        </w:rPr>
        <w:t xml:space="preserve">ised procedure to be </w:t>
      </w:r>
      <w:r w:rsidR="00941403" w:rsidRPr="003214BF">
        <w:rPr>
          <w:sz w:val="22"/>
          <w:szCs w:val="22"/>
          <w:highlight w:val="yellow"/>
        </w:rPr>
        <w:t>specified</w:t>
      </w:r>
      <w:r w:rsidR="00941403">
        <w:rPr>
          <w:sz w:val="22"/>
          <w:szCs w:val="22"/>
          <w:highlight w:val="lightGray"/>
        </w:rPr>
        <w:t>&gt;</w:t>
      </w:r>
      <w:r>
        <w:rPr>
          <w:sz w:val="22"/>
          <w:szCs w:val="22"/>
          <w:highlight w:val="lightGray"/>
        </w:rPr>
        <w:t>]</w:t>
      </w:r>
      <w:r w:rsidR="009642E7">
        <w:rPr>
          <w:sz w:val="22"/>
          <w:szCs w:val="22"/>
          <w:highlight w:val="lightGray"/>
        </w:rPr>
        <w:t>.</w:t>
      </w:r>
      <w:r w:rsidR="00C233EC">
        <w:rPr>
          <w:sz w:val="22"/>
          <w:szCs w:val="22"/>
          <w:highlight w:val="lightGray"/>
        </w:rPr>
        <w:t>]</w:t>
      </w:r>
      <w:r w:rsidR="004D6B3C">
        <w:rPr>
          <w:sz w:val="22"/>
          <w:szCs w:val="22"/>
        </w:rPr>
        <w:t>]</w:t>
      </w:r>
    </w:p>
    <w:p w14:paraId="45D2BBD2" w14:textId="77777777" w:rsidR="00C233EC" w:rsidRPr="0036136C" w:rsidRDefault="00C233EC" w:rsidP="004443F8">
      <w:pPr>
        <w:pStyle w:val="Title"/>
        <w:spacing w:before="120" w:after="0"/>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407C2F25" w14:textId="77777777" w:rsidR="00256345" w:rsidRDefault="002A496E" w:rsidP="00CF41D3">
      <w:pPr>
        <w:tabs>
          <w:tab w:val="left" w:pos="1417"/>
          <w:tab w:val="left" w:pos="2126"/>
          <w:tab w:val="left" w:pos="2835"/>
        </w:tabs>
        <w:ind w:left="567" w:hanging="567"/>
        <w:rPr>
          <w:sz w:val="22"/>
          <w:szCs w:val="22"/>
          <w:highlight w:val="lightGray"/>
        </w:rPr>
      </w:pPr>
      <w:r>
        <w:rPr>
          <w:sz w:val="22"/>
          <w:szCs w:val="22"/>
          <w:highlight w:val="lightGray"/>
        </w:rPr>
        <w:t>40.4</w:t>
      </w:r>
      <w:r w:rsidR="00CF41D3" w:rsidRPr="0036136C">
        <w:rPr>
          <w:sz w:val="22"/>
          <w:szCs w:val="22"/>
        </w:rPr>
        <w:tab/>
      </w:r>
      <w:r w:rsidR="00256345">
        <w:rPr>
          <w:sz w:val="22"/>
          <w:szCs w:val="22"/>
          <w:highlight w:val="lightGray"/>
        </w:rPr>
        <w:t>Any di</w:t>
      </w:r>
      <w:r w:rsidR="00745D2F">
        <w:rPr>
          <w:sz w:val="22"/>
          <w:szCs w:val="22"/>
          <w:highlight w:val="lightGray"/>
        </w:rPr>
        <w:t>s</w:t>
      </w:r>
      <w:r w:rsidR="00256345">
        <w:rPr>
          <w:sz w:val="22"/>
          <w:szCs w:val="22"/>
          <w:highlight w:val="lightGray"/>
        </w:rPr>
        <w:t xml:space="preserve">pute arising out of or relating to this </w:t>
      </w:r>
      <w:r w:rsidR="004B7527">
        <w:rPr>
          <w:sz w:val="22"/>
          <w:szCs w:val="22"/>
          <w:highlight w:val="lightGray"/>
        </w:rPr>
        <w:t>c</w:t>
      </w:r>
      <w:r w:rsidR="00256345">
        <w:rPr>
          <w:sz w:val="22"/>
          <w:szCs w:val="22"/>
          <w:highlight w:val="lightGray"/>
        </w:rPr>
        <w:t>ontract which cannot be settled otherwise shall</w:t>
      </w:r>
      <w:r w:rsidR="003214BF">
        <w:rPr>
          <w:sz w:val="22"/>
          <w:szCs w:val="22"/>
          <w:highlight w:val="lightGray"/>
        </w:rPr>
        <w:t xml:space="preserve"> be settled</w:t>
      </w:r>
    </w:p>
    <w:p w14:paraId="77297FB2" w14:textId="77777777" w:rsidR="00C233EC" w:rsidRDefault="00CF41D3" w:rsidP="00CF41D3">
      <w:pPr>
        <w:tabs>
          <w:tab w:val="left" w:pos="1417"/>
          <w:tab w:val="left" w:pos="2126"/>
          <w:tab w:val="left" w:pos="2835"/>
        </w:tabs>
        <w:spacing w:after="120"/>
        <w:ind w:left="992" w:hanging="425"/>
        <w:rPr>
          <w:sz w:val="22"/>
          <w:szCs w:val="22"/>
          <w:highlight w:val="lightGray"/>
        </w:rPr>
      </w:pPr>
      <w:r w:rsidRPr="00440E53">
        <w:rPr>
          <w:sz w:val="22"/>
          <w:szCs w:val="22"/>
          <w:highlight w:val="yellow"/>
        </w:rPr>
        <w:t>(a)</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national contract </w:t>
      </w:r>
      <w:r w:rsidR="004D6B3C">
        <w:rPr>
          <w:sz w:val="22"/>
          <w:szCs w:val="22"/>
          <w:highlight w:val="lightGray"/>
        </w:rPr>
        <w:t>[</w:t>
      </w:r>
      <w:r w:rsidR="00C233EC">
        <w:rPr>
          <w:sz w:val="22"/>
          <w:szCs w:val="22"/>
          <w:highlight w:val="lightGray"/>
        </w:rPr>
        <w:t xml:space="preserve">in accordance with the national legislation of the state of the </w:t>
      </w:r>
      <w:r w:rsidR="004B7527">
        <w:rPr>
          <w:sz w:val="22"/>
          <w:szCs w:val="22"/>
          <w:highlight w:val="lightGray"/>
        </w:rPr>
        <w:t>c</w:t>
      </w:r>
      <w:r w:rsidR="00C233EC">
        <w:rPr>
          <w:sz w:val="22"/>
          <w:szCs w:val="22"/>
          <w:highlight w:val="lightGray"/>
        </w:rPr>
        <w:t xml:space="preserve">ontracting </w:t>
      </w:r>
      <w:r w:rsidR="004B7527">
        <w:rPr>
          <w:sz w:val="22"/>
          <w:szCs w:val="22"/>
          <w:highlight w:val="lightGray"/>
        </w:rPr>
        <w:t>a</w:t>
      </w:r>
      <w:r w:rsidR="00C233EC">
        <w:rPr>
          <w:sz w:val="22"/>
          <w:szCs w:val="22"/>
          <w:highlight w:val="lightGray"/>
        </w:rPr>
        <w:t>uthority</w:t>
      </w:r>
      <w:r w:rsidR="004D6B3C">
        <w:rPr>
          <w:sz w:val="22"/>
          <w:szCs w:val="22"/>
          <w:highlight w:val="lightGray"/>
        </w:rPr>
        <w:t>]</w:t>
      </w:r>
    </w:p>
    <w:p w14:paraId="0E14C707" w14:textId="77777777" w:rsidR="00C233EC" w:rsidRPr="00440E53" w:rsidRDefault="00CF41D3" w:rsidP="00CF41D3">
      <w:pPr>
        <w:tabs>
          <w:tab w:val="left" w:pos="1417"/>
          <w:tab w:val="left" w:pos="2126"/>
          <w:tab w:val="left" w:pos="2835"/>
        </w:tabs>
        <w:spacing w:after="120"/>
        <w:ind w:left="992" w:hanging="425"/>
        <w:rPr>
          <w:sz w:val="22"/>
          <w:szCs w:val="22"/>
        </w:rPr>
      </w:pPr>
      <w:r w:rsidRPr="00440E53">
        <w:rPr>
          <w:sz w:val="22"/>
          <w:szCs w:val="22"/>
          <w:highlight w:val="yellow"/>
        </w:rPr>
        <w:t>(b)</w:t>
      </w:r>
      <w:r w:rsidRPr="00440E53">
        <w:rPr>
          <w:sz w:val="22"/>
          <w:szCs w:val="22"/>
          <w:highlight w:val="yellow"/>
        </w:rPr>
        <w:tab/>
      </w:r>
      <w:r w:rsidR="00C233EC" w:rsidRPr="00440E53">
        <w:rPr>
          <w:sz w:val="22"/>
          <w:szCs w:val="22"/>
          <w:highlight w:val="yellow"/>
        </w:rPr>
        <w:t>i</w:t>
      </w:r>
      <w:r w:rsidR="00071FDC" w:rsidRPr="00440E53">
        <w:rPr>
          <w:sz w:val="22"/>
          <w:szCs w:val="22"/>
          <w:highlight w:val="yellow"/>
        </w:rPr>
        <w:t xml:space="preserve">f it is </w:t>
      </w:r>
      <w:r w:rsidR="00C233EC" w:rsidRPr="00440E53">
        <w:rPr>
          <w:sz w:val="22"/>
          <w:szCs w:val="22"/>
          <w:highlight w:val="yellow"/>
        </w:rPr>
        <w:t xml:space="preserve">a </w:t>
      </w:r>
      <w:r w:rsidR="001568C1">
        <w:rPr>
          <w:sz w:val="22"/>
          <w:szCs w:val="22"/>
          <w:highlight w:val="yellow"/>
        </w:rPr>
        <w:t xml:space="preserve">transnational </w:t>
      </w:r>
      <w:r w:rsidR="00C233EC" w:rsidRPr="00440E53">
        <w:rPr>
          <w:sz w:val="22"/>
          <w:szCs w:val="22"/>
          <w:highlight w:val="yellow"/>
        </w:rPr>
        <w:t>contract</w:t>
      </w:r>
      <w:r w:rsidR="00C233EC" w:rsidRPr="00440E53">
        <w:rPr>
          <w:sz w:val="22"/>
          <w:szCs w:val="22"/>
        </w:rPr>
        <w:t xml:space="preserve"> </w:t>
      </w:r>
      <w:r w:rsidR="004D6B3C">
        <w:rPr>
          <w:sz w:val="22"/>
          <w:szCs w:val="22"/>
        </w:rPr>
        <w:t>[</w:t>
      </w:r>
      <w:r w:rsidR="00C233EC">
        <w:rPr>
          <w:sz w:val="22"/>
          <w:szCs w:val="22"/>
          <w:highlight w:val="lightGray"/>
        </w:rPr>
        <w:t>either:</w:t>
      </w:r>
    </w:p>
    <w:p w14:paraId="4E2418A8" w14:textId="77777777" w:rsidR="00C233EC" w:rsidRDefault="00C233EC" w:rsidP="00212B1D">
      <w:pPr>
        <w:spacing w:after="120"/>
        <w:ind w:left="1418" w:hanging="425"/>
        <w:rPr>
          <w:sz w:val="22"/>
          <w:szCs w:val="22"/>
          <w:highlight w:val="lightGray"/>
        </w:rPr>
      </w:pPr>
      <w:r>
        <w:rPr>
          <w:sz w:val="22"/>
          <w:szCs w:val="22"/>
          <w:highlight w:val="lightGray"/>
        </w:rPr>
        <w:t>(i)</w:t>
      </w:r>
      <w:r w:rsidR="00CF41D3">
        <w:rPr>
          <w:sz w:val="22"/>
          <w:szCs w:val="22"/>
          <w:highlight w:val="lightGray"/>
        </w:rPr>
        <w:tab/>
      </w:r>
      <w:r>
        <w:rPr>
          <w:sz w:val="22"/>
          <w:szCs w:val="22"/>
          <w:highlight w:val="lightGray"/>
        </w:rPr>
        <w:t xml:space="preserve">if the parties to the </w:t>
      </w:r>
      <w:r w:rsidR="004B7527">
        <w:rPr>
          <w:sz w:val="22"/>
          <w:szCs w:val="22"/>
          <w:highlight w:val="lightGray"/>
        </w:rPr>
        <w:t>c</w:t>
      </w:r>
      <w:r>
        <w:rPr>
          <w:sz w:val="22"/>
          <w:szCs w:val="22"/>
          <w:highlight w:val="lightGray"/>
        </w:rPr>
        <w:t xml:space="preserve">ontract so agree, in accordance with the national legislation of the </w:t>
      </w:r>
      <w:r w:rsidR="0074334B">
        <w:rPr>
          <w:sz w:val="22"/>
          <w:szCs w:val="22"/>
          <w:highlight w:val="lightGray"/>
        </w:rPr>
        <w:t xml:space="preserve">state of the </w:t>
      </w:r>
      <w:r w:rsidR="004B7527">
        <w:rPr>
          <w:sz w:val="22"/>
          <w:szCs w:val="22"/>
          <w:highlight w:val="lightGray"/>
        </w:rPr>
        <w:t>c</w:t>
      </w:r>
      <w:r w:rsidR="0074334B">
        <w:rPr>
          <w:sz w:val="22"/>
          <w:szCs w:val="22"/>
          <w:highlight w:val="lightGray"/>
        </w:rPr>
        <w:t xml:space="preserve">ontracting </w:t>
      </w:r>
      <w:r w:rsidR="004B7527">
        <w:rPr>
          <w:sz w:val="22"/>
          <w:szCs w:val="22"/>
          <w:highlight w:val="lightGray"/>
        </w:rPr>
        <w:t>a</w:t>
      </w:r>
      <w:r w:rsidR="0074334B">
        <w:rPr>
          <w:sz w:val="22"/>
          <w:szCs w:val="22"/>
          <w:highlight w:val="lightGray"/>
        </w:rPr>
        <w:t xml:space="preserve">uthority </w:t>
      </w:r>
      <w:r>
        <w:rPr>
          <w:sz w:val="22"/>
          <w:szCs w:val="22"/>
          <w:highlight w:val="lightGray"/>
        </w:rPr>
        <w:t>or its established international practices; or</w:t>
      </w:r>
    </w:p>
    <w:p w14:paraId="59D2B8F3" w14:textId="77777777" w:rsidR="009D59AD" w:rsidRDefault="00C233EC" w:rsidP="00440E53">
      <w:pPr>
        <w:autoSpaceDE w:val="0"/>
        <w:autoSpaceDN w:val="0"/>
        <w:adjustRightInd w:val="0"/>
        <w:ind w:left="1418" w:hanging="458"/>
        <w:rPr>
          <w:snapToGrid w:val="0"/>
          <w:sz w:val="22"/>
          <w:szCs w:val="22"/>
          <w:lang w:eastAsia="en-US" w:bidi="kn-IN"/>
        </w:rPr>
      </w:pPr>
      <w:r>
        <w:rPr>
          <w:sz w:val="22"/>
          <w:szCs w:val="22"/>
          <w:highlight w:val="lightGray"/>
        </w:rPr>
        <w:t>(ii)</w:t>
      </w:r>
      <w:r w:rsidR="00CF41D3">
        <w:rPr>
          <w:sz w:val="22"/>
          <w:szCs w:val="22"/>
          <w:highlight w:val="lightGray"/>
        </w:rPr>
        <w:tab/>
      </w:r>
      <w:r>
        <w:rPr>
          <w:sz w:val="22"/>
          <w:szCs w:val="22"/>
          <w:highlight w:val="lightGray"/>
        </w:rPr>
        <w:t xml:space="preserve">by arbitration in accordance with the </w:t>
      </w:r>
      <w:r w:rsidR="004B7527">
        <w:rPr>
          <w:sz w:val="22"/>
          <w:szCs w:val="22"/>
          <w:highlight w:val="lightGray"/>
        </w:rPr>
        <w:t>p</w:t>
      </w:r>
      <w:r>
        <w:rPr>
          <w:sz w:val="22"/>
          <w:szCs w:val="22"/>
          <w:highlight w:val="lightGray"/>
        </w:rPr>
        <w:t xml:space="preserve">rocedural rules </w:t>
      </w:r>
      <w:r w:rsidR="003D6395">
        <w:rPr>
          <w:sz w:val="22"/>
          <w:szCs w:val="22"/>
          <w:highlight w:val="lightGray"/>
        </w:rPr>
        <w:t xml:space="preserve">on conciliation and arbitration of contracts financed by the European Development Fund, adopted by Decision 3/90 of the ACP-EEC Council of Ministers of 29 March 1990 </w:t>
      </w:r>
      <w:r w:rsidR="00AA78BD">
        <w:rPr>
          <w:snapToGrid w:val="0"/>
          <w:sz w:val="22"/>
          <w:szCs w:val="22"/>
          <w:highlight w:val="lightGray"/>
        </w:rPr>
        <w:t>(Official Journal No L 382, 31.12.1990</w:t>
      </w:r>
      <w:r w:rsidR="009D59AD">
        <w:rPr>
          <w:snapToGrid w:val="0"/>
          <w:sz w:val="22"/>
          <w:szCs w:val="22"/>
          <w:highlight w:val="lightGray"/>
        </w:rPr>
        <w:t xml:space="preserve">, </w:t>
      </w:r>
      <w:r w:rsidR="003D6395">
        <w:rPr>
          <w:sz w:val="22"/>
          <w:szCs w:val="22"/>
          <w:highlight w:val="lightGray"/>
        </w:rPr>
        <w:t xml:space="preserve">Annex </w:t>
      </w:r>
      <w:r w:rsidR="00071FDC">
        <w:rPr>
          <w:sz w:val="22"/>
          <w:szCs w:val="22"/>
          <w:highlight w:val="lightGray"/>
        </w:rPr>
        <w:t>A</w:t>
      </w:r>
      <w:r w:rsidR="0020418E">
        <w:rPr>
          <w:sz w:val="22"/>
          <w:szCs w:val="22"/>
          <w:highlight w:val="lightGray"/>
        </w:rPr>
        <w:t xml:space="preserve">12 to the </w:t>
      </w:r>
      <w:r w:rsidR="004B7527">
        <w:rPr>
          <w:sz w:val="22"/>
          <w:szCs w:val="22"/>
          <w:highlight w:val="lightGray"/>
        </w:rPr>
        <w:t>p</w:t>
      </w:r>
      <w:r w:rsidR="0020418E">
        <w:rPr>
          <w:sz w:val="22"/>
          <w:szCs w:val="22"/>
          <w:highlight w:val="lightGray"/>
        </w:rPr>
        <w:t xml:space="preserve">ractical </w:t>
      </w:r>
      <w:r w:rsidR="004B7527">
        <w:rPr>
          <w:sz w:val="22"/>
          <w:szCs w:val="22"/>
          <w:highlight w:val="lightGray"/>
        </w:rPr>
        <w:t>g</w:t>
      </w:r>
      <w:r w:rsidR="0020418E">
        <w:rPr>
          <w:sz w:val="22"/>
          <w:szCs w:val="22"/>
          <w:highlight w:val="lightGray"/>
        </w:rPr>
        <w:t xml:space="preserve">uide </w:t>
      </w:r>
      <w:r w:rsidR="00BF4191">
        <w:rPr>
          <w:sz w:val="22"/>
          <w:szCs w:val="22"/>
          <w:highlight w:val="lightGray"/>
        </w:rPr>
        <w:t>)</w:t>
      </w:r>
      <w:r w:rsidR="004D6B3C">
        <w:rPr>
          <w:sz w:val="22"/>
          <w:szCs w:val="22"/>
          <w:highlight w:val="lightGray"/>
        </w:rPr>
        <w:t>.</w:t>
      </w:r>
      <w:r w:rsidRPr="0036136C">
        <w:rPr>
          <w:sz w:val="22"/>
          <w:szCs w:val="22"/>
        </w:rPr>
        <w:t>]</w:t>
      </w:r>
      <w:r w:rsidR="004D6B3C">
        <w:rPr>
          <w:snapToGrid w:val="0"/>
          <w:sz w:val="22"/>
          <w:szCs w:val="22"/>
          <w:highlight w:val="yellow"/>
          <w:lang w:eastAsia="en-US" w:bidi="kn-IN"/>
        </w:rPr>
        <w:t xml:space="preserve"> </w:t>
      </w:r>
      <w:r w:rsidR="009D59AD" w:rsidRPr="009D59AD">
        <w:rPr>
          <w:snapToGrid w:val="0"/>
          <w:sz w:val="22"/>
          <w:szCs w:val="22"/>
          <w:highlight w:val="yellow"/>
          <w:lang w:eastAsia="en-US" w:bidi="kn-IN"/>
        </w:rPr>
        <w:t xml:space="preserve">Please attach Annex A12 of the </w:t>
      </w:r>
      <w:r w:rsidR="004B7527">
        <w:rPr>
          <w:snapToGrid w:val="0"/>
          <w:sz w:val="22"/>
          <w:szCs w:val="22"/>
          <w:highlight w:val="yellow"/>
          <w:lang w:eastAsia="en-US" w:bidi="kn-IN"/>
        </w:rPr>
        <w:t>p</w:t>
      </w:r>
      <w:r w:rsidR="009D59AD" w:rsidRPr="009D59AD">
        <w:rPr>
          <w:snapToGrid w:val="0"/>
          <w:sz w:val="22"/>
          <w:szCs w:val="22"/>
          <w:highlight w:val="yellow"/>
          <w:lang w:eastAsia="en-US" w:bidi="kn-IN"/>
        </w:rPr>
        <w:t xml:space="preserve">ractical </w:t>
      </w:r>
      <w:r w:rsidR="004B7527">
        <w:rPr>
          <w:snapToGrid w:val="0"/>
          <w:sz w:val="22"/>
          <w:szCs w:val="22"/>
          <w:highlight w:val="yellow"/>
          <w:lang w:eastAsia="en-US" w:bidi="kn-IN"/>
        </w:rPr>
        <w:t>g</w:t>
      </w:r>
      <w:r w:rsidR="009D59AD" w:rsidRPr="009D59AD">
        <w:rPr>
          <w:snapToGrid w:val="0"/>
          <w:sz w:val="22"/>
          <w:szCs w:val="22"/>
          <w:highlight w:val="yellow"/>
          <w:lang w:eastAsia="en-US" w:bidi="kn-IN"/>
        </w:rPr>
        <w:t>uide to the present contract</w:t>
      </w:r>
      <w:r w:rsidR="004D6B3C">
        <w:rPr>
          <w:snapToGrid w:val="0"/>
          <w:sz w:val="22"/>
          <w:szCs w:val="22"/>
          <w:lang w:eastAsia="en-US" w:bidi="kn-IN"/>
        </w:rPr>
        <w:t>.</w:t>
      </w:r>
      <w:r w:rsidR="009D59AD" w:rsidRPr="009D59AD">
        <w:rPr>
          <w:snapToGrid w:val="0"/>
          <w:sz w:val="22"/>
          <w:szCs w:val="22"/>
          <w:lang w:eastAsia="en-US" w:bidi="kn-IN"/>
        </w:rPr>
        <w:t>]</w:t>
      </w:r>
    </w:p>
    <w:p w14:paraId="040E2CE7" w14:textId="77777777" w:rsidR="004E00C9" w:rsidRDefault="00226B14" w:rsidP="00440E53">
      <w:pPr>
        <w:spacing w:after="120"/>
        <w:rPr>
          <w:highlight w:val="yellow"/>
        </w:rPr>
      </w:pPr>
      <w:r>
        <w:rPr>
          <w:highlight w:val="yellow"/>
        </w:rPr>
        <w:t>[</w:t>
      </w:r>
      <w:r w:rsidR="004E00C9" w:rsidRPr="00724430">
        <w:rPr>
          <w:highlight w:val="yellow"/>
        </w:rPr>
        <w:t>Optional for contract awarded after negotiated procedure to an international organisation that cannot participate in competitive procedures according to its statute or act of establishment</w:t>
      </w:r>
      <w:r w:rsidR="004E00C9">
        <w:rPr>
          <w:highlight w:val="yellow"/>
        </w:rPr>
        <w:t>:</w:t>
      </w:r>
    </w:p>
    <w:p w14:paraId="2EDD5F9A" w14:textId="77777777" w:rsidR="004E00C9" w:rsidRDefault="00226B14" w:rsidP="00440E53">
      <w:pPr>
        <w:keepNext/>
        <w:spacing w:after="120"/>
        <w:rPr>
          <w:b/>
          <w:szCs w:val="24"/>
          <w:highlight w:val="lightGray"/>
        </w:rPr>
      </w:pPr>
      <w:r>
        <w:rPr>
          <w:b/>
          <w:szCs w:val="24"/>
          <w:highlight w:val="lightGray"/>
        </w:rPr>
        <w:t>Article 40</w:t>
      </w:r>
      <w:r>
        <w:rPr>
          <w:b/>
          <w:szCs w:val="24"/>
          <w:highlight w:val="lightGray"/>
        </w:rPr>
        <w:tab/>
        <w:t>Settlement of disputes and</w:t>
      </w:r>
      <w:r>
        <w:rPr>
          <w:b/>
          <w:szCs w:val="24"/>
        </w:rPr>
        <w:t xml:space="preserve"> </w:t>
      </w:r>
      <w:r w:rsidR="004E00C9">
        <w:rPr>
          <w:b/>
          <w:szCs w:val="24"/>
          <w:highlight w:val="lightGray"/>
        </w:rPr>
        <w:t>Article 41 Applicable law</w:t>
      </w:r>
    </w:p>
    <w:p w14:paraId="7DA96DEF" w14:textId="77777777" w:rsidR="00226B14" w:rsidRDefault="00226B14" w:rsidP="00440E53">
      <w:pPr>
        <w:keepNext/>
        <w:spacing w:after="120"/>
        <w:rPr>
          <w:sz w:val="22"/>
          <w:szCs w:val="22"/>
          <w:highlight w:val="lightGray"/>
        </w:rPr>
      </w:pPr>
      <w:r>
        <w:rPr>
          <w:sz w:val="22"/>
          <w:szCs w:val="22"/>
          <w:highlight w:val="lightGray"/>
        </w:rPr>
        <w:t xml:space="preserve">Articles 40.3, 40.4 and 41.1 of the </w:t>
      </w:r>
      <w:r w:rsidR="004E2AD3">
        <w:rPr>
          <w:sz w:val="22"/>
          <w:szCs w:val="22"/>
          <w:highlight w:val="lightGray"/>
        </w:rPr>
        <w:t>g</w:t>
      </w:r>
      <w:r>
        <w:rPr>
          <w:sz w:val="22"/>
          <w:szCs w:val="22"/>
          <w:highlight w:val="lightGray"/>
        </w:rPr>
        <w:t xml:space="preserve">eneral </w:t>
      </w:r>
      <w:r w:rsidR="004E2AD3">
        <w:rPr>
          <w:sz w:val="22"/>
          <w:szCs w:val="22"/>
          <w:highlight w:val="lightGray"/>
        </w:rPr>
        <w:t>c</w:t>
      </w:r>
      <w:r>
        <w:rPr>
          <w:sz w:val="22"/>
          <w:szCs w:val="22"/>
          <w:highlight w:val="lightGray"/>
        </w:rPr>
        <w:t xml:space="preserve">onditions shall be replaced by the following: </w:t>
      </w:r>
    </w:p>
    <w:p w14:paraId="67EB659B" w14:textId="77777777" w:rsidR="004E00C9" w:rsidRPr="004B7C2F" w:rsidRDefault="00226B14" w:rsidP="00440E53">
      <w:pPr>
        <w:spacing w:after="120"/>
        <w:rPr>
          <w:sz w:val="22"/>
          <w:szCs w:val="22"/>
          <w:highlight w:val="yellow"/>
        </w:rPr>
      </w:pPr>
      <w:r>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D72E94">
        <w:rPr>
          <w:sz w:val="22"/>
          <w:szCs w:val="22"/>
          <w:highlight w:val="lightGray"/>
        </w:rPr>
        <w:t>a</w:t>
      </w:r>
      <w:r>
        <w:rPr>
          <w:sz w:val="22"/>
          <w:szCs w:val="22"/>
          <w:highlight w:val="lightGray"/>
        </w:rPr>
        <w:t xml:space="preserve">greement. The appointing authority shall be the Secretary General of the Permanent Court of Arbitration following a written request submitted by either </w:t>
      </w:r>
      <w:r w:rsidR="00D72E94">
        <w:rPr>
          <w:sz w:val="22"/>
          <w:szCs w:val="22"/>
          <w:highlight w:val="lightGray"/>
        </w:rPr>
        <w:t>p</w:t>
      </w:r>
      <w:r>
        <w:rPr>
          <w:sz w:val="22"/>
          <w:szCs w:val="22"/>
          <w:highlight w:val="lightGray"/>
        </w:rPr>
        <w:t xml:space="preserve">arty. The Arbitrator’s decision shall be binding on all </w:t>
      </w:r>
      <w:r w:rsidR="00D72E94">
        <w:rPr>
          <w:sz w:val="22"/>
          <w:szCs w:val="22"/>
          <w:highlight w:val="lightGray"/>
        </w:rPr>
        <w:t>p</w:t>
      </w:r>
      <w:r>
        <w:rPr>
          <w:sz w:val="22"/>
          <w:szCs w:val="22"/>
          <w:highlight w:val="lightGray"/>
        </w:rPr>
        <w:t>arties and there shall be no appeal.</w:t>
      </w:r>
      <w:r w:rsidRPr="004B7C2F">
        <w:rPr>
          <w:sz w:val="22"/>
          <w:szCs w:val="22"/>
        </w:rPr>
        <w:t>]</w:t>
      </w:r>
    </w:p>
    <w:p w14:paraId="4CA5C7D8" w14:textId="77777777" w:rsidR="004E00C9" w:rsidRDefault="004E00C9" w:rsidP="00440E53">
      <w:pPr>
        <w:spacing w:after="120"/>
        <w:rPr>
          <w:sz w:val="22"/>
          <w:szCs w:val="22"/>
          <w:highlight w:val="yellow"/>
        </w:rPr>
      </w:pPr>
    </w:p>
    <w:p w14:paraId="0EF08FD3" w14:textId="77777777" w:rsidR="00A20EF8" w:rsidRDefault="00A20EF8" w:rsidP="00A20EF8">
      <w:pPr>
        <w:keepNext/>
        <w:keepLines/>
        <w:tabs>
          <w:tab w:val="left" w:pos="1134"/>
        </w:tabs>
        <w:spacing w:before="240" w:after="120"/>
        <w:ind w:left="1134" w:hanging="1134"/>
        <w:rPr>
          <w:b/>
          <w:szCs w:val="24"/>
          <w:highlight w:val="lightGray"/>
        </w:rPr>
      </w:pPr>
      <w:r>
        <w:rPr>
          <w:b/>
          <w:szCs w:val="24"/>
          <w:highlight w:val="lightGray"/>
        </w:rPr>
        <w:t>Article 42</w:t>
      </w:r>
      <w:r>
        <w:rPr>
          <w:b/>
          <w:szCs w:val="24"/>
          <w:highlight w:val="lightGray"/>
        </w:rPr>
        <w:tab/>
        <w:t>Data Protection</w:t>
      </w:r>
    </w:p>
    <w:p w14:paraId="3DCA49C6" w14:textId="77777777" w:rsidR="00CE2938" w:rsidRPr="005C0DEE" w:rsidRDefault="009830C1" w:rsidP="00CE2938">
      <w:pPr>
        <w:rPr>
          <w:sz w:val="22"/>
          <w:szCs w:val="22"/>
        </w:rPr>
      </w:pPr>
      <w:r>
        <w:rPr>
          <w:sz w:val="22"/>
          <w:szCs w:val="22"/>
        </w:rPr>
        <w:t xml:space="preserve"> </w:t>
      </w:r>
      <w:r w:rsidR="00CE2938" w:rsidRPr="005C0DEE">
        <w:rPr>
          <w:sz w:val="22"/>
          <w:szCs w:val="22"/>
          <w:highlight w:val="yellow"/>
        </w:rPr>
        <w:t xml:space="preserve">[The following text is to be inserted </w:t>
      </w:r>
      <w:r w:rsidR="00CE2938" w:rsidRPr="00CE2938">
        <w:rPr>
          <w:sz w:val="22"/>
          <w:szCs w:val="22"/>
          <w:highlight w:val="yellow"/>
        </w:rPr>
        <w:t>for indirect management</w:t>
      </w:r>
      <w:r w:rsidR="00CE2938" w:rsidRPr="005C0DEE">
        <w:rPr>
          <w:sz w:val="22"/>
          <w:szCs w:val="22"/>
        </w:rPr>
        <w:t>]</w:t>
      </w:r>
    </w:p>
    <w:p w14:paraId="147D0CA5" w14:textId="77777777" w:rsidR="00CE2938" w:rsidRDefault="00CE2938" w:rsidP="00CE2938">
      <w:pPr>
        <w:rPr>
          <w:sz w:val="22"/>
          <w:szCs w:val="22"/>
          <w:highlight w:val="lightGray"/>
        </w:rPr>
      </w:pPr>
      <w:r w:rsidRPr="005C0DEE">
        <w:rPr>
          <w:sz w:val="22"/>
          <w:szCs w:val="22"/>
        </w:rPr>
        <w:t>[</w:t>
      </w:r>
      <w:r>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C5AD602" w14:textId="77777777" w:rsidR="00CE2938" w:rsidRPr="005C0DEE" w:rsidRDefault="00CE2938" w:rsidP="00CE2938">
      <w:pPr>
        <w:rPr>
          <w:sz w:val="22"/>
          <w:szCs w:val="22"/>
          <w:u w:val="single"/>
        </w:rPr>
      </w:pPr>
      <w:r>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sz w:val="22"/>
          <w:szCs w:val="22"/>
          <w:highlight w:val="lightGray"/>
        </w:rPr>
        <w:footnoteReference w:id="9"/>
      </w:r>
      <w:r>
        <w:rPr>
          <w:sz w:val="22"/>
          <w:szCs w:val="22"/>
          <w:highlight w:val="lightGray"/>
        </w:rPr>
        <w:t xml:space="preserve"> and as detailed in the specific privacy statement published at ePRAG.</w:t>
      </w:r>
      <w:r w:rsidRPr="005C0DEE">
        <w:rPr>
          <w:sz w:val="22"/>
          <w:szCs w:val="22"/>
          <w:u w:val="single"/>
        </w:rPr>
        <w:t>]</w:t>
      </w:r>
    </w:p>
    <w:p w14:paraId="63D0C9D0" w14:textId="77777777" w:rsidR="00926917" w:rsidRPr="00995C32" w:rsidRDefault="00CE2938" w:rsidP="00CE2938">
      <w:pPr>
        <w:spacing w:before="240"/>
        <w:ind w:left="1417" w:hanging="1417"/>
        <w:jc w:val="left"/>
        <w:rPr>
          <w:sz w:val="22"/>
          <w:szCs w:val="22"/>
        </w:rPr>
      </w:pPr>
      <w:r w:rsidDel="00CE2938">
        <w:rPr>
          <w:sz w:val="22"/>
          <w:szCs w:val="22"/>
        </w:rPr>
        <w:t xml:space="preserve"> </w:t>
      </w:r>
    </w:p>
    <w:p w14:paraId="5BDB2E84" w14:textId="77777777" w:rsidR="004701B3" w:rsidRPr="00C73B43" w:rsidRDefault="004701B3" w:rsidP="00C73B43">
      <w:pPr>
        <w:keepNext/>
        <w:keepLines/>
        <w:tabs>
          <w:tab w:val="left" w:pos="1134"/>
        </w:tabs>
        <w:spacing w:before="240" w:after="120"/>
        <w:ind w:left="1134" w:hanging="1134"/>
        <w:rPr>
          <w:b/>
        </w:rPr>
      </w:pPr>
      <w:r w:rsidRPr="00C73B43">
        <w:rPr>
          <w:b/>
        </w:rPr>
        <w:t>Article 43</w:t>
      </w:r>
      <w:r w:rsidRPr="00C73B43">
        <w:rPr>
          <w:b/>
        </w:rPr>
        <w:tab/>
        <w:t>Further additional clauses</w:t>
      </w:r>
    </w:p>
    <w:p w14:paraId="029464C2" w14:textId="77777777" w:rsidR="00C73B43" w:rsidRDefault="004701B3" w:rsidP="00C73B43">
      <w:pPr>
        <w:spacing w:before="240"/>
        <w:ind w:left="1417" w:hanging="1417"/>
        <w:jc w:val="left"/>
        <w:rPr>
          <w:sz w:val="22"/>
          <w:szCs w:val="22"/>
        </w:rPr>
      </w:pPr>
      <w:r w:rsidRPr="00586E35">
        <w:rPr>
          <w:sz w:val="22"/>
          <w:szCs w:val="22"/>
          <w:highlight w:val="yellow"/>
        </w:rPr>
        <w:t xml:space="preserve">&lt;Add other clauses approved by the competent </w:t>
      </w:r>
      <w:r w:rsidR="00DB4BD9" w:rsidRPr="00586E35">
        <w:rPr>
          <w:sz w:val="22"/>
          <w:szCs w:val="22"/>
          <w:highlight w:val="yellow"/>
        </w:rPr>
        <w:t xml:space="preserve">European </w:t>
      </w:r>
      <w:r w:rsidRPr="00586E35">
        <w:rPr>
          <w:sz w:val="22"/>
          <w:szCs w:val="22"/>
          <w:highlight w:val="yellow"/>
        </w:rPr>
        <w:t>Commission departments.&gt;</w:t>
      </w:r>
    </w:p>
    <w:p w14:paraId="11EA220C" w14:textId="77777777" w:rsidR="00212B1D" w:rsidRPr="0036136C" w:rsidRDefault="00212B1D" w:rsidP="00C73B43">
      <w:pPr>
        <w:spacing w:before="240"/>
        <w:ind w:left="1417" w:hanging="1417"/>
        <w:jc w:val="center"/>
        <w:rPr>
          <w:sz w:val="22"/>
          <w:szCs w:val="22"/>
        </w:rPr>
      </w:pPr>
      <w:r>
        <w:rPr>
          <w:sz w:val="22"/>
          <w:szCs w:val="22"/>
        </w:rPr>
        <w:t>* * *</w:t>
      </w:r>
    </w:p>
    <w:sectPr w:rsidR="00212B1D" w:rsidRPr="0036136C" w:rsidSect="0036136C">
      <w:headerReference w:type="even" r:id="rId13"/>
      <w:headerReference w:type="default" r:id="rId14"/>
      <w:footerReference w:type="even" r:id="rId15"/>
      <w:footerReference w:type="default" r:id="rId16"/>
      <w:headerReference w:type="first" r:id="rId17"/>
      <w:footerReference w:type="first" r:id="rId18"/>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27D35" w14:textId="77777777" w:rsidR="006B6566" w:rsidRDefault="006B6566">
      <w:r>
        <w:separator/>
      </w:r>
    </w:p>
  </w:endnote>
  <w:endnote w:type="continuationSeparator" w:id="0">
    <w:p w14:paraId="75971E92" w14:textId="77777777" w:rsidR="006B6566" w:rsidRDefault="006B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C59E" w14:textId="77777777" w:rsidR="008B3FC1" w:rsidRDefault="008B3F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C627" w14:textId="00A72CDC" w:rsidR="00694695" w:rsidRPr="00C9543A" w:rsidRDefault="00B361C1" w:rsidP="004B7C2F">
    <w:pPr>
      <w:pStyle w:val="Footer"/>
      <w:tabs>
        <w:tab w:val="right" w:pos="8505"/>
      </w:tabs>
      <w:spacing w:before="120"/>
      <w:rPr>
        <w:rStyle w:val="PageNumber"/>
        <w:rFonts w:ascii="Times New Roman" w:hAnsi="Times New Roman"/>
        <w:b/>
        <w:sz w:val="18"/>
        <w:szCs w:val="18"/>
      </w:rPr>
    </w:pPr>
    <w:r>
      <w:rPr>
        <w:rFonts w:ascii="Times New Roman" w:hAnsi="Times New Roman"/>
        <w:b/>
        <w:sz w:val="18"/>
        <w:szCs w:val="18"/>
      </w:rPr>
      <w:t>2021</w:t>
    </w:r>
    <w:r w:rsidR="008B3FC1">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4</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518DBA2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3D1F31">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50449" w14:textId="25C7C86C" w:rsidR="00694695" w:rsidRPr="00953EE9" w:rsidRDefault="00B361C1" w:rsidP="00DB3187">
    <w:pPr>
      <w:pStyle w:val="Footer"/>
      <w:tabs>
        <w:tab w:val="right" w:pos="8505"/>
      </w:tabs>
      <w:rPr>
        <w:rStyle w:val="PageNumber"/>
        <w:rFonts w:ascii="Times New Roman" w:hAnsi="Times New Roman"/>
        <w:sz w:val="18"/>
        <w:szCs w:val="18"/>
      </w:rPr>
    </w:pPr>
    <w:r>
      <w:rPr>
        <w:rFonts w:ascii="Times New Roman" w:hAnsi="Times New Roman"/>
        <w:b/>
        <w:sz w:val="18"/>
        <w:szCs w:val="18"/>
      </w:rPr>
      <w:t>2021</w:t>
    </w:r>
    <w:r w:rsidR="00852B62">
      <w:rPr>
        <w:rFonts w:ascii="Times New Roman" w:hAnsi="Times New Roman"/>
        <w:b/>
        <w:sz w:val="18"/>
        <w:szCs w:val="18"/>
      </w:rPr>
      <w:t>.1</w:t>
    </w:r>
    <w:r w:rsidR="00694695" w:rsidRPr="00953EE9">
      <w:rPr>
        <w:rFonts w:ascii="Times New Roman" w:hAnsi="Times New Roman"/>
        <w:sz w:val="18"/>
        <w:szCs w:val="18"/>
      </w:rPr>
      <w:tab/>
      <w:t xml:space="preserve">Page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PAGE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1</w:t>
    </w:r>
    <w:r w:rsidR="00694695" w:rsidRPr="00953EE9">
      <w:rPr>
        <w:rStyle w:val="PageNumber"/>
        <w:rFonts w:ascii="Times New Roman" w:hAnsi="Times New Roman"/>
        <w:sz w:val="18"/>
        <w:szCs w:val="18"/>
      </w:rPr>
      <w:fldChar w:fldCharType="end"/>
    </w:r>
    <w:r w:rsidR="00694695" w:rsidRPr="00953EE9">
      <w:rPr>
        <w:rStyle w:val="PageNumber"/>
        <w:rFonts w:ascii="Times New Roman" w:hAnsi="Times New Roman"/>
        <w:sz w:val="18"/>
        <w:szCs w:val="18"/>
      </w:rPr>
      <w:t xml:space="preserve"> of </w:t>
    </w:r>
    <w:r w:rsidR="00694695" w:rsidRPr="00953EE9">
      <w:rPr>
        <w:rStyle w:val="PageNumber"/>
        <w:rFonts w:ascii="Times New Roman" w:hAnsi="Times New Roman"/>
        <w:sz w:val="18"/>
        <w:szCs w:val="18"/>
      </w:rPr>
      <w:fldChar w:fldCharType="begin"/>
    </w:r>
    <w:r w:rsidR="00694695" w:rsidRPr="00953EE9">
      <w:rPr>
        <w:rStyle w:val="PageNumber"/>
        <w:rFonts w:ascii="Times New Roman" w:hAnsi="Times New Roman"/>
        <w:sz w:val="18"/>
        <w:szCs w:val="18"/>
      </w:rPr>
      <w:instrText xml:space="preserve"> NUMPAGES </w:instrText>
    </w:r>
    <w:r w:rsidR="00694695" w:rsidRPr="00953EE9">
      <w:rPr>
        <w:rStyle w:val="PageNumber"/>
        <w:rFonts w:ascii="Times New Roman" w:hAnsi="Times New Roman"/>
        <w:sz w:val="18"/>
        <w:szCs w:val="18"/>
      </w:rPr>
      <w:fldChar w:fldCharType="separate"/>
    </w:r>
    <w:r w:rsidR="00EA56D7">
      <w:rPr>
        <w:rStyle w:val="PageNumber"/>
        <w:rFonts w:ascii="Times New Roman" w:hAnsi="Times New Roman"/>
        <w:noProof/>
        <w:sz w:val="18"/>
        <w:szCs w:val="18"/>
      </w:rPr>
      <w:t>9</w:t>
    </w:r>
    <w:r w:rsidR="00694695" w:rsidRPr="00953EE9">
      <w:rPr>
        <w:rStyle w:val="PageNumber"/>
        <w:rFonts w:ascii="Times New Roman" w:hAnsi="Times New Roman"/>
        <w:sz w:val="18"/>
        <w:szCs w:val="18"/>
      </w:rPr>
      <w:fldChar w:fldCharType="end"/>
    </w:r>
  </w:p>
  <w:p w14:paraId="0BA24268" w14:textId="77777777" w:rsidR="00694695" w:rsidRPr="00953EE9" w:rsidRDefault="00694695"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586E35">
      <w:rPr>
        <w:rStyle w:val="PageNumber"/>
        <w:rFonts w:ascii="Times New Roman" w:hAnsi="Times New Roman"/>
        <w:noProof/>
        <w:sz w:val="18"/>
        <w:szCs w:val="18"/>
      </w:rPr>
      <w:t>b8c_contract_en.doc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7B767" w14:textId="77777777" w:rsidR="006B6566" w:rsidRDefault="006B6566" w:rsidP="004B7C2F">
      <w:pPr>
        <w:spacing w:before="120" w:after="0"/>
      </w:pPr>
      <w:r>
        <w:separator/>
      </w:r>
    </w:p>
  </w:footnote>
  <w:footnote w:type="continuationSeparator" w:id="0">
    <w:p w14:paraId="2CA30069" w14:textId="77777777" w:rsidR="006B6566" w:rsidRDefault="006B6566">
      <w:r>
        <w:continuationSeparator/>
      </w:r>
    </w:p>
  </w:footnote>
  <w:footnote w:id="1">
    <w:p w14:paraId="38FD3E6C"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the contracting party is an individual.</w:t>
      </w:r>
    </w:p>
  </w:footnote>
  <w:footnote w:id="2">
    <w:p w14:paraId="6650899A" w14:textId="77777777" w:rsidR="00694695" w:rsidRPr="004E2AD3" w:rsidRDefault="00694695" w:rsidP="007936D3">
      <w:pPr>
        <w:pStyle w:val="FootnoteText"/>
      </w:pPr>
      <w:r w:rsidRPr="00C559EF">
        <w:rPr>
          <w:rStyle w:val="FootnoteReference"/>
          <w:szCs w:val="16"/>
        </w:rPr>
        <w:footnoteRef/>
      </w:r>
      <w:r w:rsidR="00497C38">
        <w:t xml:space="preserve"> </w:t>
      </w:r>
      <w:r w:rsidRPr="004E2AD3">
        <w:t>Where applicable. For individuals, mention their ID card, passport or equivalent document number.</w:t>
      </w:r>
    </w:p>
  </w:footnote>
  <w:footnote w:id="3">
    <w:p w14:paraId="3ABBC704" w14:textId="77777777" w:rsidR="00694695" w:rsidRPr="004E2AD3" w:rsidRDefault="00694695" w:rsidP="007936D3">
      <w:pPr>
        <w:pStyle w:val="FootnoteText"/>
      </w:pPr>
      <w:r w:rsidRPr="00C559EF">
        <w:rPr>
          <w:rStyle w:val="FootnoteReference"/>
          <w:szCs w:val="16"/>
        </w:rPr>
        <w:footnoteRef/>
      </w:r>
      <w:r w:rsidR="00497C38">
        <w:t xml:space="preserve"> </w:t>
      </w:r>
      <w:r w:rsidRPr="004E2AD3">
        <w:t>Except where the contracting party is not VAT registered.</w:t>
      </w:r>
    </w:p>
  </w:footnote>
  <w:footnote w:id="4">
    <w:p w14:paraId="413D468C" w14:textId="7B1DB41A" w:rsidR="007936D3" w:rsidRPr="007936D3" w:rsidRDefault="007936D3" w:rsidP="007936D3">
      <w:pPr>
        <w:pStyle w:val="FootnoteText"/>
      </w:pPr>
      <w:r>
        <w:rPr>
          <w:rStyle w:val="FootnoteReference"/>
        </w:rPr>
        <w:footnoteRef/>
      </w:r>
      <w:r>
        <w:t xml:space="preserve"> </w:t>
      </w:r>
      <w:r w:rsidRPr="007936D3">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50CEB7C6"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6">
    <w:p w14:paraId="256D002C" w14:textId="77777777" w:rsidR="00694695" w:rsidRPr="004E2AD3" w:rsidRDefault="00694695" w:rsidP="007936D3">
      <w:pPr>
        <w:pStyle w:val="FootnoteText"/>
      </w:pPr>
      <w:r w:rsidRPr="00C559EF">
        <w:rPr>
          <w:rStyle w:val="FootnoteReference"/>
          <w:rFonts w:ascii="Times New Roman" w:hAnsi="Times New Roman"/>
          <w:szCs w:val="16"/>
        </w:rPr>
        <w:footnoteRef/>
      </w:r>
      <w:r w:rsidR="00D72E94">
        <w:t xml:space="preserve"> </w:t>
      </w:r>
      <w:r w:rsidRPr="004E2AD3">
        <w:t xml:space="preserve">Maximum of 20 % of the </w:t>
      </w:r>
      <w:r w:rsidR="00EC71E0" w:rsidRPr="004E2AD3">
        <w:t>maximum contract value</w:t>
      </w:r>
      <w:r w:rsidRPr="004E2AD3">
        <w:t>.</w:t>
      </w:r>
    </w:p>
  </w:footnote>
  <w:footnote w:id="7">
    <w:p w14:paraId="61AC5845" w14:textId="77777777" w:rsidR="00694695" w:rsidRPr="004E2AD3" w:rsidRDefault="00694695" w:rsidP="007936D3">
      <w:pPr>
        <w:pStyle w:val="FootnoteText"/>
      </w:pPr>
      <w:r w:rsidRPr="00C559EF">
        <w:rPr>
          <w:rStyle w:val="FootnoteReference"/>
          <w:szCs w:val="16"/>
        </w:rPr>
        <w:footnoteRef/>
      </w:r>
      <w:r w:rsidR="00D72E94">
        <w:t xml:space="preserve"> </w:t>
      </w:r>
      <w:r w:rsidRPr="004E2AD3">
        <w:t xml:space="preserve">The </w:t>
      </w:r>
      <w:r w:rsidR="004E2AD3">
        <w:t>c</w:t>
      </w:r>
      <w:r w:rsidRPr="004E2AD3">
        <w:t>ontractor is not obliged to ask for pre-financing.</w:t>
      </w:r>
    </w:p>
  </w:footnote>
  <w:footnote w:id="8">
    <w:p w14:paraId="2BC3496D" w14:textId="77777777" w:rsidR="003462F8" w:rsidRPr="004E2AD3" w:rsidRDefault="003462F8" w:rsidP="007936D3">
      <w:pPr>
        <w:pStyle w:val="FootnoteText"/>
      </w:pPr>
      <w:r w:rsidRPr="00C559EF">
        <w:rPr>
          <w:rStyle w:val="FootnoteReference"/>
          <w:szCs w:val="16"/>
        </w:rPr>
        <w:footnoteRef/>
      </w:r>
      <w:r w:rsidRPr="004E2AD3">
        <w:t xml:space="preserve"> </w:t>
      </w:r>
      <w:r w:rsidR="00793B77" w:rsidRPr="004E2AD3">
        <w:rPr>
          <w:snapToGrid w:val="0"/>
          <w:highlight w:val="yellow"/>
        </w:rPr>
        <w:t>Such risk assessment is required,</w:t>
      </w:r>
      <w:r w:rsidR="00D72E94">
        <w:rPr>
          <w:snapToGrid w:val="0"/>
          <w:highlight w:val="yellow"/>
        </w:rPr>
        <w:t xml:space="preserve"> </w:t>
      </w:r>
      <w:r w:rsidR="00793B77" w:rsidRPr="004E2AD3">
        <w:rPr>
          <w:snapToGrid w:val="0"/>
          <w:highlight w:val="yellow"/>
        </w:rPr>
        <w:t>f</w:t>
      </w:r>
      <w:r w:rsidR="000E35A3" w:rsidRPr="004E2AD3">
        <w:rPr>
          <w:highlight w:val="yellow"/>
        </w:rPr>
        <w:t>or example</w:t>
      </w:r>
      <w:r w:rsidR="00146DBB">
        <w:rPr>
          <w:highlight w:val="yellow"/>
        </w:rPr>
        <w:t>,</w:t>
      </w:r>
      <w:r w:rsidRPr="004E2AD3">
        <w:rPr>
          <w:highlight w:val="yellow"/>
        </w:rPr>
        <w:t xml:space="preserve"> when </w:t>
      </w:r>
      <w:r w:rsidR="00146DBB">
        <w:rPr>
          <w:highlight w:val="yellow"/>
        </w:rPr>
        <w:t>the</w:t>
      </w:r>
      <w:r w:rsidR="00146DBB" w:rsidRPr="004E2AD3">
        <w:rPr>
          <w:highlight w:val="yellow"/>
        </w:rPr>
        <w:t xml:space="preserve"> contract is awarded</w:t>
      </w:r>
      <w:r w:rsidR="00146DBB">
        <w:rPr>
          <w:highlight w:val="yellow"/>
        </w:rPr>
        <w:t xml:space="preserve"> to</w:t>
      </w:r>
      <w:r w:rsidR="00146DBB" w:rsidRPr="004E2AD3">
        <w:rPr>
          <w:highlight w:val="yellow"/>
        </w:rPr>
        <w:t xml:space="preserve"> </w:t>
      </w:r>
      <w:r w:rsidRPr="004E2AD3">
        <w:rPr>
          <w:highlight w:val="yellow"/>
        </w:rPr>
        <w:t xml:space="preserve">a company </w:t>
      </w:r>
      <w:r w:rsidR="00146DBB">
        <w:rPr>
          <w:highlight w:val="yellow"/>
        </w:rPr>
        <w:t xml:space="preserve">that does not comply itself with </w:t>
      </w:r>
      <w:r w:rsidR="000E35A3" w:rsidRPr="004E2AD3">
        <w:rPr>
          <w:highlight w:val="yellow"/>
        </w:rPr>
        <w:t>the selection criteria</w:t>
      </w:r>
      <w:r w:rsidR="00146DBB">
        <w:rPr>
          <w:highlight w:val="yellow"/>
        </w:rPr>
        <w:t xml:space="preserve"> but relies</w:t>
      </w:r>
      <w:r w:rsidRPr="004E2AD3">
        <w:rPr>
          <w:highlight w:val="yellow"/>
        </w:rPr>
        <w:t xml:space="preserve"> on the capacity of another company.</w:t>
      </w:r>
    </w:p>
  </w:footnote>
  <w:footnote w:id="9">
    <w:p w14:paraId="7DE4A5D2" w14:textId="77777777" w:rsidR="00CE2938" w:rsidRDefault="00CE2938" w:rsidP="007936D3">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5007" w14:textId="77777777" w:rsidR="008B3FC1" w:rsidRDefault="008B3F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66D3D" w14:textId="77777777" w:rsidR="008B3FC1" w:rsidRDefault="008B3F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BCBD5" w14:textId="77777777" w:rsidR="008B3FC1" w:rsidRDefault="008B3F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69090555">
    <w:abstractNumId w:val="18"/>
  </w:num>
  <w:num w:numId="2" w16cid:durableId="506211812">
    <w:abstractNumId w:val="1"/>
  </w:num>
  <w:num w:numId="3" w16cid:durableId="968701467">
    <w:abstractNumId w:val="0"/>
  </w:num>
  <w:num w:numId="4" w16cid:durableId="1109621831">
    <w:abstractNumId w:val="14"/>
  </w:num>
  <w:num w:numId="5" w16cid:durableId="510069092">
    <w:abstractNumId w:val="3"/>
  </w:num>
  <w:num w:numId="6" w16cid:durableId="2010717150">
    <w:abstractNumId w:val="11"/>
  </w:num>
  <w:num w:numId="7" w16cid:durableId="1900482063">
    <w:abstractNumId w:val="6"/>
  </w:num>
  <w:num w:numId="8" w16cid:durableId="537816516">
    <w:abstractNumId w:val="10"/>
  </w:num>
  <w:num w:numId="9" w16cid:durableId="887372872">
    <w:abstractNumId w:val="17"/>
  </w:num>
  <w:num w:numId="10" w16cid:durableId="1712460154">
    <w:abstractNumId w:val="20"/>
  </w:num>
  <w:num w:numId="11" w16cid:durableId="122886371">
    <w:abstractNumId w:val="8"/>
  </w:num>
  <w:num w:numId="12" w16cid:durableId="1415661503">
    <w:abstractNumId w:val="16"/>
  </w:num>
  <w:num w:numId="13" w16cid:durableId="1962608508">
    <w:abstractNumId w:val="15"/>
  </w:num>
  <w:num w:numId="14" w16cid:durableId="1309823471">
    <w:abstractNumId w:val="12"/>
  </w:num>
  <w:num w:numId="15" w16cid:durableId="423453617">
    <w:abstractNumId w:val="13"/>
  </w:num>
  <w:num w:numId="16" w16cid:durableId="2102599161">
    <w:abstractNumId w:val="5"/>
  </w:num>
  <w:num w:numId="17" w16cid:durableId="1921211764">
    <w:abstractNumId w:val="9"/>
  </w:num>
  <w:num w:numId="18" w16cid:durableId="367754343">
    <w:abstractNumId w:val="4"/>
  </w:num>
  <w:num w:numId="19" w16cid:durableId="1493065458">
    <w:abstractNumId w:val="7"/>
  </w:num>
  <w:num w:numId="20" w16cid:durableId="661590854">
    <w:abstractNumId w:val="21"/>
  </w:num>
  <w:num w:numId="21" w16cid:durableId="2122797513">
    <w:abstractNumId w:val="22"/>
  </w:num>
  <w:num w:numId="22" w16cid:durableId="2096709265">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2DFE"/>
    <w:rsid w:val="00043496"/>
    <w:rsid w:val="00044E0D"/>
    <w:rsid w:val="00051D85"/>
    <w:rsid w:val="000530F1"/>
    <w:rsid w:val="00053401"/>
    <w:rsid w:val="00057077"/>
    <w:rsid w:val="00061E96"/>
    <w:rsid w:val="00062765"/>
    <w:rsid w:val="000644BD"/>
    <w:rsid w:val="00070187"/>
    <w:rsid w:val="000701F2"/>
    <w:rsid w:val="00071FDC"/>
    <w:rsid w:val="00072FCD"/>
    <w:rsid w:val="000751CA"/>
    <w:rsid w:val="0008054B"/>
    <w:rsid w:val="000824EE"/>
    <w:rsid w:val="0008449C"/>
    <w:rsid w:val="00085773"/>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275A5"/>
    <w:rsid w:val="00132B25"/>
    <w:rsid w:val="00135C0C"/>
    <w:rsid w:val="00144426"/>
    <w:rsid w:val="00146A95"/>
    <w:rsid w:val="00146DBB"/>
    <w:rsid w:val="001500AB"/>
    <w:rsid w:val="0015238E"/>
    <w:rsid w:val="001568C1"/>
    <w:rsid w:val="00173A14"/>
    <w:rsid w:val="00174344"/>
    <w:rsid w:val="00175049"/>
    <w:rsid w:val="0018297E"/>
    <w:rsid w:val="00186098"/>
    <w:rsid w:val="00187039"/>
    <w:rsid w:val="001874DD"/>
    <w:rsid w:val="001930F1"/>
    <w:rsid w:val="00197CF7"/>
    <w:rsid w:val="001A5C4D"/>
    <w:rsid w:val="001C336C"/>
    <w:rsid w:val="001C7238"/>
    <w:rsid w:val="001C7D7B"/>
    <w:rsid w:val="001D1474"/>
    <w:rsid w:val="001D1A9D"/>
    <w:rsid w:val="001D4B7F"/>
    <w:rsid w:val="001D65C2"/>
    <w:rsid w:val="001E0EC6"/>
    <w:rsid w:val="001E1D6E"/>
    <w:rsid w:val="001E1F77"/>
    <w:rsid w:val="001E254A"/>
    <w:rsid w:val="001E26E5"/>
    <w:rsid w:val="001F0D5E"/>
    <w:rsid w:val="001F15AE"/>
    <w:rsid w:val="001F1AD0"/>
    <w:rsid w:val="001F1B16"/>
    <w:rsid w:val="001F2638"/>
    <w:rsid w:val="0020418E"/>
    <w:rsid w:val="00205E35"/>
    <w:rsid w:val="00207D06"/>
    <w:rsid w:val="00212B1D"/>
    <w:rsid w:val="00213A97"/>
    <w:rsid w:val="0021555F"/>
    <w:rsid w:val="00221C38"/>
    <w:rsid w:val="002250E9"/>
    <w:rsid w:val="00226B14"/>
    <w:rsid w:val="0023063F"/>
    <w:rsid w:val="00230C2E"/>
    <w:rsid w:val="00232A40"/>
    <w:rsid w:val="00234418"/>
    <w:rsid w:val="0024276B"/>
    <w:rsid w:val="00243E49"/>
    <w:rsid w:val="00247C14"/>
    <w:rsid w:val="002506DE"/>
    <w:rsid w:val="0025367F"/>
    <w:rsid w:val="00256345"/>
    <w:rsid w:val="00257023"/>
    <w:rsid w:val="0025728B"/>
    <w:rsid w:val="002646BE"/>
    <w:rsid w:val="00266806"/>
    <w:rsid w:val="002747C3"/>
    <w:rsid w:val="00285593"/>
    <w:rsid w:val="002863B0"/>
    <w:rsid w:val="00290792"/>
    <w:rsid w:val="0029133D"/>
    <w:rsid w:val="002913CC"/>
    <w:rsid w:val="00295E15"/>
    <w:rsid w:val="002972D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3ACE"/>
    <w:rsid w:val="002D42AA"/>
    <w:rsid w:val="002E25DF"/>
    <w:rsid w:val="002E4657"/>
    <w:rsid w:val="002E755C"/>
    <w:rsid w:val="002F1723"/>
    <w:rsid w:val="002F4E6C"/>
    <w:rsid w:val="002F56E6"/>
    <w:rsid w:val="00302E94"/>
    <w:rsid w:val="003110FE"/>
    <w:rsid w:val="00313184"/>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3C9F"/>
    <w:rsid w:val="0043610E"/>
    <w:rsid w:val="00440E53"/>
    <w:rsid w:val="004443F8"/>
    <w:rsid w:val="004447AD"/>
    <w:rsid w:val="0044635D"/>
    <w:rsid w:val="00446C2A"/>
    <w:rsid w:val="00451C15"/>
    <w:rsid w:val="0045347B"/>
    <w:rsid w:val="004540D9"/>
    <w:rsid w:val="0045794A"/>
    <w:rsid w:val="004701B3"/>
    <w:rsid w:val="0047146D"/>
    <w:rsid w:val="0048291C"/>
    <w:rsid w:val="00483151"/>
    <w:rsid w:val="00485444"/>
    <w:rsid w:val="004953D9"/>
    <w:rsid w:val="00497C38"/>
    <w:rsid w:val="004A4E5A"/>
    <w:rsid w:val="004A4E88"/>
    <w:rsid w:val="004B0905"/>
    <w:rsid w:val="004B738E"/>
    <w:rsid w:val="004B7527"/>
    <w:rsid w:val="004B7C2F"/>
    <w:rsid w:val="004C6B71"/>
    <w:rsid w:val="004D47B4"/>
    <w:rsid w:val="004D4E2C"/>
    <w:rsid w:val="004D6B3C"/>
    <w:rsid w:val="004E00C9"/>
    <w:rsid w:val="004E29B0"/>
    <w:rsid w:val="004E2AD3"/>
    <w:rsid w:val="004E3301"/>
    <w:rsid w:val="004E4458"/>
    <w:rsid w:val="004E4DEC"/>
    <w:rsid w:val="004E5E9C"/>
    <w:rsid w:val="004E6BA6"/>
    <w:rsid w:val="004E7248"/>
    <w:rsid w:val="004F1B12"/>
    <w:rsid w:val="004F1B97"/>
    <w:rsid w:val="004F2FC8"/>
    <w:rsid w:val="004F3059"/>
    <w:rsid w:val="004F3A21"/>
    <w:rsid w:val="004F428F"/>
    <w:rsid w:val="004F51D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35A3"/>
    <w:rsid w:val="00584668"/>
    <w:rsid w:val="00586E35"/>
    <w:rsid w:val="0059045F"/>
    <w:rsid w:val="00592761"/>
    <w:rsid w:val="005936BC"/>
    <w:rsid w:val="00593F85"/>
    <w:rsid w:val="00594DB6"/>
    <w:rsid w:val="005A2780"/>
    <w:rsid w:val="005A65C7"/>
    <w:rsid w:val="005B17CD"/>
    <w:rsid w:val="005B2188"/>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6403"/>
    <w:rsid w:val="005F7DFB"/>
    <w:rsid w:val="00604989"/>
    <w:rsid w:val="00607ADB"/>
    <w:rsid w:val="006106D7"/>
    <w:rsid w:val="006113A8"/>
    <w:rsid w:val="00614005"/>
    <w:rsid w:val="00616791"/>
    <w:rsid w:val="0062188E"/>
    <w:rsid w:val="00624C89"/>
    <w:rsid w:val="00626F72"/>
    <w:rsid w:val="00640C03"/>
    <w:rsid w:val="00641D3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1997"/>
    <w:rsid w:val="006B4D7E"/>
    <w:rsid w:val="006B6566"/>
    <w:rsid w:val="006B7FF1"/>
    <w:rsid w:val="006C0B5F"/>
    <w:rsid w:val="006C3EA2"/>
    <w:rsid w:val="006C5CAB"/>
    <w:rsid w:val="006C7534"/>
    <w:rsid w:val="006D2B0D"/>
    <w:rsid w:val="006D34F6"/>
    <w:rsid w:val="006D388F"/>
    <w:rsid w:val="006D4356"/>
    <w:rsid w:val="006D5617"/>
    <w:rsid w:val="006E0249"/>
    <w:rsid w:val="006E5280"/>
    <w:rsid w:val="006F4931"/>
    <w:rsid w:val="00700A01"/>
    <w:rsid w:val="00700C7A"/>
    <w:rsid w:val="007010AA"/>
    <w:rsid w:val="007076ED"/>
    <w:rsid w:val="00713272"/>
    <w:rsid w:val="00715864"/>
    <w:rsid w:val="0072097E"/>
    <w:rsid w:val="00723D0E"/>
    <w:rsid w:val="00725281"/>
    <w:rsid w:val="007259AD"/>
    <w:rsid w:val="00727B51"/>
    <w:rsid w:val="00730322"/>
    <w:rsid w:val="00730A8A"/>
    <w:rsid w:val="00730FB1"/>
    <w:rsid w:val="00733D06"/>
    <w:rsid w:val="00734BEE"/>
    <w:rsid w:val="007375EA"/>
    <w:rsid w:val="0074334B"/>
    <w:rsid w:val="00745C7C"/>
    <w:rsid w:val="00745D2F"/>
    <w:rsid w:val="00751FA6"/>
    <w:rsid w:val="007563C0"/>
    <w:rsid w:val="00762152"/>
    <w:rsid w:val="00771843"/>
    <w:rsid w:val="00773AC9"/>
    <w:rsid w:val="00776C00"/>
    <w:rsid w:val="007832C5"/>
    <w:rsid w:val="00783B6A"/>
    <w:rsid w:val="007906CE"/>
    <w:rsid w:val="00791488"/>
    <w:rsid w:val="00793229"/>
    <w:rsid w:val="007936D3"/>
    <w:rsid w:val="00793B77"/>
    <w:rsid w:val="00794625"/>
    <w:rsid w:val="00797DB2"/>
    <w:rsid w:val="007A03F7"/>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2AE9"/>
    <w:rsid w:val="008452E6"/>
    <w:rsid w:val="008467F0"/>
    <w:rsid w:val="00847302"/>
    <w:rsid w:val="00850711"/>
    <w:rsid w:val="00852B62"/>
    <w:rsid w:val="008570F7"/>
    <w:rsid w:val="00861867"/>
    <w:rsid w:val="00865DAF"/>
    <w:rsid w:val="00886CCE"/>
    <w:rsid w:val="00891A7A"/>
    <w:rsid w:val="00894E32"/>
    <w:rsid w:val="008A04FE"/>
    <w:rsid w:val="008A0512"/>
    <w:rsid w:val="008A32B8"/>
    <w:rsid w:val="008A5656"/>
    <w:rsid w:val="008A70E6"/>
    <w:rsid w:val="008B2990"/>
    <w:rsid w:val="008B3FC1"/>
    <w:rsid w:val="008B41F6"/>
    <w:rsid w:val="008B5601"/>
    <w:rsid w:val="008B57E9"/>
    <w:rsid w:val="008B7C5E"/>
    <w:rsid w:val="008C0E91"/>
    <w:rsid w:val="008D3ED6"/>
    <w:rsid w:val="008D6915"/>
    <w:rsid w:val="008E75E4"/>
    <w:rsid w:val="008F0766"/>
    <w:rsid w:val="008F222F"/>
    <w:rsid w:val="008F23BB"/>
    <w:rsid w:val="008F72C6"/>
    <w:rsid w:val="00902E5B"/>
    <w:rsid w:val="009076FD"/>
    <w:rsid w:val="009104C5"/>
    <w:rsid w:val="00911BE8"/>
    <w:rsid w:val="00913350"/>
    <w:rsid w:val="009134C2"/>
    <w:rsid w:val="00915D8C"/>
    <w:rsid w:val="009207C4"/>
    <w:rsid w:val="00920D3E"/>
    <w:rsid w:val="00921CFD"/>
    <w:rsid w:val="00926917"/>
    <w:rsid w:val="0092768B"/>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0C51"/>
    <w:rsid w:val="009B29C2"/>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5CC2"/>
    <w:rsid w:val="00A1628E"/>
    <w:rsid w:val="00A16548"/>
    <w:rsid w:val="00A16DA4"/>
    <w:rsid w:val="00A20EF8"/>
    <w:rsid w:val="00A246DB"/>
    <w:rsid w:val="00A269E4"/>
    <w:rsid w:val="00A26DE5"/>
    <w:rsid w:val="00A328EE"/>
    <w:rsid w:val="00A34057"/>
    <w:rsid w:val="00A35376"/>
    <w:rsid w:val="00A4059B"/>
    <w:rsid w:val="00A44DBA"/>
    <w:rsid w:val="00A45F47"/>
    <w:rsid w:val="00A51690"/>
    <w:rsid w:val="00A52BB8"/>
    <w:rsid w:val="00A55104"/>
    <w:rsid w:val="00A57E03"/>
    <w:rsid w:val="00A620A0"/>
    <w:rsid w:val="00A70114"/>
    <w:rsid w:val="00A73B34"/>
    <w:rsid w:val="00A76782"/>
    <w:rsid w:val="00A770BA"/>
    <w:rsid w:val="00A80118"/>
    <w:rsid w:val="00A817D1"/>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E5F3B"/>
    <w:rsid w:val="00AF2752"/>
    <w:rsid w:val="00B00173"/>
    <w:rsid w:val="00B055EB"/>
    <w:rsid w:val="00B06333"/>
    <w:rsid w:val="00B14DFC"/>
    <w:rsid w:val="00B15A6C"/>
    <w:rsid w:val="00B205DD"/>
    <w:rsid w:val="00B244FD"/>
    <w:rsid w:val="00B252A4"/>
    <w:rsid w:val="00B335C2"/>
    <w:rsid w:val="00B361C1"/>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1687"/>
    <w:rsid w:val="00BA37D8"/>
    <w:rsid w:val="00BA42A5"/>
    <w:rsid w:val="00BA46EA"/>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07FB0"/>
    <w:rsid w:val="00C1182E"/>
    <w:rsid w:val="00C2247A"/>
    <w:rsid w:val="00C233EC"/>
    <w:rsid w:val="00C238A2"/>
    <w:rsid w:val="00C23B3C"/>
    <w:rsid w:val="00C43DB0"/>
    <w:rsid w:val="00C45887"/>
    <w:rsid w:val="00C521B2"/>
    <w:rsid w:val="00C525EA"/>
    <w:rsid w:val="00C559EF"/>
    <w:rsid w:val="00C66262"/>
    <w:rsid w:val="00C669A0"/>
    <w:rsid w:val="00C70B9B"/>
    <w:rsid w:val="00C71B92"/>
    <w:rsid w:val="00C73B43"/>
    <w:rsid w:val="00C82886"/>
    <w:rsid w:val="00C85171"/>
    <w:rsid w:val="00C86FEE"/>
    <w:rsid w:val="00C9016E"/>
    <w:rsid w:val="00C901C5"/>
    <w:rsid w:val="00C90265"/>
    <w:rsid w:val="00C908C5"/>
    <w:rsid w:val="00C92B67"/>
    <w:rsid w:val="00C9543A"/>
    <w:rsid w:val="00CA0717"/>
    <w:rsid w:val="00CA4CD2"/>
    <w:rsid w:val="00CA4FB7"/>
    <w:rsid w:val="00CA7A74"/>
    <w:rsid w:val="00CB06F5"/>
    <w:rsid w:val="00CB171A"/>
    <w:rsid w:val="00CB1A8F"/>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2555A"/>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52A2"/>
    <w:rsid w:val="00D86BC5"/>
    <w:rsid w:val="00D93F55"/>
    <w:rsid w:val="00DA2F7C"/>
    <w:rsid w:val="00DA4610"/>
    <w:rsid w:val="00DB1ED8"/>
    <w:rsid w:val="00DB2B3B"/>
    <w:rsid w:val="00DB3187"/>
    <w:rsid w:val="00DB4BD9"/>
    <w:rsid w:val="00DB5EA7"/>
    <w:rsid w:val="00DC1A30"/>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56D7"/>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2EF"/>
    <w:rsid w:val="00EF293C"/>
    <w:rsid w:val="00EF3B57"/>
    <w:rsid w:val="00EF586D"/>
    <w:rsid w:val="00F010C3"/>
    <w:rsid w:val="00F0430A"/>
    <w:rsid w:val="00F0636C"/>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0AA8"/>
    <w:rsid w:val="00FA1B9F"/>
    <w:rsid w:val="00FA1FF7"/>
    <w:rsid w:val="00FA3936"/>
    <w:rsid w:val="00FA48C9"/>
    <w:rsid w:val="00FB3CD6"/>
    <w:rsid w:val="00FB3E9F"/>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E0A1E"/>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936D3"/>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7936D3"/>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paragraph" w:styleId="NormalWeb">
    <w:name w:val="Normal (Web)"/>
    <w:basedOn w:val="Normal"/>
    <w:uiPriority w:val="99"/>
    <w:unhideWhenUsed/>
    <w:rsid w:val="00594DB6"/>
    <w:pPr>
      <w:spacing w:before="100" w:beforeAutospacing="1" w:after="100" w:afterAutospacing="1"/>
      <w:jc w:val="left"/>
    </w:pPr>
    <w:rPr>
      <w:szCs w:val="24"/>
      <w:lang w:val="en-US" w:eastAsia="en-US"/>
    </w:rPr>
  </w:style>
  <w:style w:type="character" w:styleId="Strong">
    <w:name w:val="Strong"/>
    <w:qFormat/>
    <w:rsid w:val="007A03F7"/>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251">
      <w:bodyDiv w:val="1"/>
      <w:marLeft w:val="0"/>
      <w:marRight w:val="0"/>
      <w:marTop w:val="0"/>
      <w:marBottom w:val="0"/>
      <w:divBdr>
        <w:top w:val="none" w:sz="0" w:space="0" w:color="auto"/>
        <w:left w:val="none" w:sz="0" w:space="0" w:color="auto"/>
        <w:bottom w:val="none" w:sz="0" w:space="0" w:color="auto"/>
        <w:right w:val="none" w:sz="0" w:space="0" w:color="auto"/>
      </w:divBdr>
    </w:div>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1769305538">
      <w:bodyDiv w:val="1"/>
      <w:marLeft w:val="0"/>
      <w:marRight w:val="0"/>
      <w:marTop w:val="0"/>
      <w:marBottom w:val="0"/>
      <w:divBdr>
        <w:top w:val="none" w:sz="0" w:space="0" w:color="auto"/>
        <w:left w:val="none" w:sz="0" w:space="0" w:color="auto"/>
        <w:bottom w:val="none" w:sz="0" w:space="0" w:color="auto"/>
        <w:right w:val="none" w:sz="0" w:space="0" w:color="auto"/>
      </w:divBdr>
    </w:div>
    <w:div w:id="2049524743">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E9E7-7F43-4261-9BB2-5C1C7C8F4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C50A99-551D-4ADA-B729-966D4F065693}">
  <ds:schemaRefs>
    <ds:schemaRef ds:uri="http://schemas.microsoft.com/sharepoint/v3/contenttype/forms"/>
  </ds:schemaRefs>
</ds:datastoreItem>
</file>

<file path=customXml/itemProps3.xml><?xml version="1.0" encoding="utf-8"?>
<ds:datastoreItem xmlns:ds="http://schemas.openxmlformats.org/officeDocument/2006/customXml" ds:itemID="{0D804083-284A-40A1-BC22-F332CCBF29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3B744B-1B80-4971-935A-ABC654EE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11</TotalTime>
  <Pages>9</Pages>
  <Words>3248</Words>
  <Characters>18388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Arion Sauku</cp:lastModifiedBy>
  <cp:revision>16</cp:revision>
  <cp:lastPrinted>2014-03-20T14:50:00Z</cp:lastPrinted>
  <dcterms:created xsi:type="dcterms:W3CDTF">2024-11-18T13:29:00Z</dcterms:created>
  <dcterms:modified xsi:type="dcterms:W3CDTF">2025-03-25T14:04:00Z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0x010100263B1F5D7841074CBE2E963D24797DAD</vt:lpwstr>
  </property>
  <property fmtid="{D5CDD505-2E9C-101B-9397-08002B2CF9AE}" pid="12" name="MSIP_Label_6bd9ddd1-4d20-43f6-abfa-fc3c07406f94_Enabled">
    <vt:lpwstr>true</vt:lpwstr>
  </property>
  <property fmtid="{D5CDD505-2E9C-101B-9397-08002B2CF9AE}" pid="13" name="MSIP_Label_6bd9ddd1-4d20-43f6-abfa-fc3c07406f94_SetDate">
    <vt:lpwstr>2023-09-21T15:20:49Z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c2dc30a3-2228-4828-984f-5b347859b930</vt:lpwstr>
  </property>
  <property fmtid="{D5CDD505-2E9C-101B-9397-08002B2CF9AE}" pid="18" name="MSIP_Label_6bd9ddd1-4d20-43f6-abfa-fc3c07406f94_ContentBits">
    <vt:lpwstr>0</vt:lpwstr>
  </property>
</Properties>
</file>