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66D9" w14:textId="77777777" w:rsidR="007D3A6B" w:rsidRPr="0067367F" w:rsidRDefault="00C644B4" w:rsidP="00B47E14">
      <w:pPr>
        <w:pStyle w:val="Annexetitle"/>
        <w:rPr>
          <w:rFonts w:ascii="Times New Roman" w:hAnsi="Times New Roman"/>
          <w:sz w:val="28"/>
          <w:szCs w:val="28"/>
        </w:rPr>
      </w:pPr>
      <w:r w:rsidRPr="0067367F">
        <w:rPr>
          <w:rFonts w:ascii="Times New Roman" w:hAnsi="Times New Roman"/>
          <w:sz w:val="28"/>
          <w:szCs w:val="28"/>
        </w:rPr>
        <w:t>dEclaration</w:t>
      </w:r>
      <w:r w:rsidRPr="0067367F">
        <w:rPr>
          <w:rFonts w:ascii="Times New Roman" w:hAnsi="Times New Roman"/>
          <w:sz w:val="28"/>
          <w:szCs w:val="28"/>
        </w:rPr>
        <w:br/>
        <w:t>OF OBJECTIVITY AND CONFIDENTIALITY</w:t>
      </w:r>
      <w:r w:rsidRPr="0067367F">
        <w:rPr>
          <w:rStyle w:val="FootnoteReference"/>
          <w:rFonts w:ascii="Times New Roman" w:hAnsi="Times New Roman"/>
          <w:sz w:val="28"/>
          <w:szCs w:val="28"/>
        </w:rPr>
        <w:footnoteReference w:id="1"/>
      </w:r>
    </w:p>
    <w:p w14:paraId="304DB976" w14:textId="77777777" w:rsidR="00CC6155" w:rsidRPr="0067367F" w:rsidRDefault="00CC6155" w:rsidP="00CC6155">
      <w:pPr>
        <w:spacing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14:paraId="33BBE036" w14:textId="3BBB8BCE" w:rsidR="00CC6155" w:rsidRPr="0067367F" w:rsidRDefault="00CC6155" w:rsidP="00CC6155">
      <w:pPr>
        <w:spacing w:after="120"/>
        <w:ind w:left="0"/>
        <w:jc w:val="left"/>
        <w:rPr>
          <w:rFonts w:ascii="Times New Roman" w:hAnsi="Times New Roman"/>
          <w:b/>
          <w:sz w:val="24"/>
          <w:szCs w:val="24"/>
        </w:rPr>
      </w:pPr>
      <w:r w:rsidRPr="0067367F">
        <w:rPr>
          <w:rFonts w:ascii="Times New Roman" w:hAnsi="Times New Roman"/>
          <w:b/>
          <w:bCs/>
          <w:sz w:val="24"/>
          <w:szCs w:val="24"/>
        </w:rPr>
        <w:t xml:space="preserve">REF: </w:t>
      </w:r>
      <w:r w:rsidRPr="0067367F">
        <w:rPr>
          <w:rFonts w:ascii="Times New Roman" w:hAnsi="Times New Roman"/>
          <w:b/>
          <w:sz w:val="24"/>
          <w:szCs w:val="24"/>
        </w:rPr>
        <w:t>External Service for organising summer school’ under the project “Cleaner rivers - Cleaner seas (</w:t>
      </w:r>
      <w:proofErr w:type="spellStart"/>
      <w:r w:rsidRPr="0067367F">
        <w:rPr>
          <w:rFonts w:ascii="Times New Roman" w:hAnsi="Times New Roman"/>
          <w:b/>
          <w:sz w:val="24"/>
          <w:szCs w:val="24"/>
        </w:rPr>
        <w:t>RiverClean</w:t>
      </w:r>
      <w:proofErr w:type="spellEnd"/>
      <w:r w:rsidRPr="0067367F">
        <w:rPr>
          <w:rFonts w:ascii="Times New Roman" w:hAnsi="Times New Roman"/>
          <w:b/>
          <w:sz w:val="24"/>
          <w:szCs w:val="24"/>
        </w:rPr>
        <w:t>).</w:t>
      </w:r>
    </w:p>
    <w:p w14:paraId="499533DC" w14:textId="77777777" w:rsidR="00CC6155" w:rsidRPr="0067367F" w:rsidRDefault="00CC6155" w:rsidP="00CC6155">
      <w:pPr>
        <w:spacing w:after="120"/>
        <w:ind w:left="0"/>
        <w:jc w:val="left"/>
        <w:rPr>
          <w:rFonts w:ascii="Times New Roman" w:hAnsi="Times New Roman"/>
          <w:b/>
          <w:sz w:val="24"/>
          <w:szCs w:val="24"/>
        </w:rPr>
      </w:pPr>
      <w:r w:rsidRPr="0067367F">
        <w:rPr>
          <w:rFonts w:ascii="Times New Roman" w:hAnsi="Times New Roman"/>
          <w:b/>
          <w:sz w:val="24"/>
          <w:szCs w:val="24"/>
        </w:rPr>
        <w:t>EuropeAid/180788/DD/ACT/AL- Contract IPA III/2024/459-979</w:t>
      </w:r>
    </w:p>
    <w:p w14:paraId="7BF35A42" w14:textId="77777777" w:rsidR="00CC6155" w:rsidRPr="0067367F" w:rsidRDefault="00CC6155" w:rsidP="00CC6155">
      <w:pPr>
        <w:spacing w:after="120"/>
        <w:ind w:left="0"/>
        <w:jc w:val="left"/>
        <w:rPr>
          <w:rFonts w:ascii="Times New Roman" w:hAnsi="Times New Roman"/>
          <w:b/>
          <w:sz w:val="24"/>
          <w:szCs w:val="24"/>
        </w:rPr>
      </w:pPr>
      <w:r w:rsidRPr="0067367F">
        <w:rPr>
          <w:rFonts w:ascii="Times New Roman" w:hAnsi="Times New Roman"/>
          <w:b/>
          <w:sz w:val="24"/>
          <w:szCs w:val="24"/>
        </w:rPr>
        <w:t>Support to civil society organizations in Albania in the fields of environment, culture, food safety and consumer protection</w:t>
      </w:r>
    </w:p>
    <w:p w14:paraId="0395C54B" w14:textId="2FBBF034" w:rsidR="00CC6155" w:rsidRPr="0067367F" w:rsidRDefault="00CC6155" w:rsidP="00CC6155">
      <w:pPr>
        <w:spacing w:after="120"/>
        <w:ind w:left="0"/>
        <w:jc w:val="left"/>
        <w:rPr>
          <w:rFonts w:ascii="Times New Roman" w:hAnsi="Times New Roman"/>
          <w:bCs/>
          <w:sz w:val="24"/>
          <w:szCs w:val="24"/>
        </w:rPr>
      </w:pPr>
      <w:r w:rsidRPr="0067367F">
        <w:rPr>
          <w:rFonts w:ascii="Times New Roman" w:hAnsi="Times New Roman"/>
          <w:bCs/>
          <w:sz w:val="24"/>
          <w:szCs w:val="24"/>
        </w:rPr>
        <w:t xml:space="preserve">Contract title: External Expertise Service for organising </w:t>
      </w:r>
      <w:r w:rsidR="00C851BA" w:rsidRPr="0067367F">
        <w:rPr>
          <w:rFonts w:ascii="Times New Roman" w:hAnsi="Times New Roman"/>
          <w:bCs/>
          <w:sz w:val="24"/>
          <w:szCs w:val="24"/>
        </w:rPr>
        <w:t>S</w:t>
      </w:r>
      <w:r w:rsidRPr="0067367F">
        <w:rPr>
          <w:rFonts w:ascii="Times New Roman" w:hAnsi="Times New Roman"/>
          <w:bCs/>
          <w:sz w:val="24"/>
          <w:szCs w:val="24"/>
        </w:rPr>
        <w:t xml:space="preserve">ummer </w:t>
      </w:r>
      <w:r w:rsidR="00C851BA" w:rsidRPr="0067367F">
        <w:rPr>
          <w:rFonts w:ascii="Times New Roman" w:hAnsi="Times New Roman"/>
          <w:bCs/>
          <w:sz w:val="24"/>
          <w:szCs w:val="24"/>
        </w:rPr>
        <w:t>S</w:t>
      </w:r>
      <w:r w:rsidRPr="0067367F">
        <w:rPr>
          <w:rFonts w:ascii="Times New Roman" w:hAnsi="Times New Roman"/>
          <w:bCs/>
          <w:sz w:val="24"/>
          <w:szCs w:val="24"/>
        </w:rPr>
        <w:t xml:space="preserve">chool  </w:t>
      </w:r>
    </w:p>
    <w:p w14:paraId="44C8CABB" w14:textId="71667B51" w:rsidR="00161DDB" w:rsidRPr="0067367F" w:rsidRDefault="00C644B4" w:rsidP="00CC6155">
      <w:pPr>
        <w:spacing w:after="120"/>
        <w:ind w:left="0"/>
        <w:jc w:val="left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 xml:space="preserve">I, the undersigned, hereby declare that I agree to participate in the preparation of the </w:t>
      </w:r>
      <w:r w:rsidR="00CD41D0" w:rsidRPr="0067367F">
        <w:rPr>
          <w:rFonts w:ascii="Times New Roman" w:hAnsi="Times New Roman"/>
          <w:szCs w:val="22"/>
        </w:rPr>
        <w:t xml:space="preserve">above-mentioned </w:t>
      </w:r>
      <w:r w:rsidR="00B74C95" w:rsidRPr="0067367F">
        <w:rPr>
          <w:rFonts w:ascii="Times New Roman" w:hAnsi="Times New Roman"/>
          <w:szCs w:val="22"/>
        </w:rPr>
        <w:t xml:space="preserve">call for </w:t>
      </w:r>
      <w:r w:rsidRPr="0067367F">
        <w:rPr>
          <w:rFonts w:ascii="Times New Roman" w:hAnsi="Times New Roman"/>
          <w:szCs w:val="22"/>
        </w:rPr>
        <w:t>tender</w:t>
      </w:r>
      <w:r w:rsidR="00B74C95" w:rsidRPr="0067367F">
        <w:rPr>
          <w:rFonts w:ascii="Times New Roman" w:hAnsi="Times New Roman"/>
          <w:szCs w:val="22"/>
        </w:rPr>
        <w:t>s</w:t>
      </w:r>
      <w:r w:rsidRPr="0067367F">
        <w:rPr>
          <w:rFonts w:ascii="Times New Roman" w:hAnsi="Times New Roman"/>
          <w:szCs w:val="22"/>
        </w:rPr>
        <w:t xml:space="preserve">. </w:t>
      </w:r>
    </w:p>
    <w:p w14:paraId="66164E0F" w14:textId="0972E0FB" w:rsidR="00C644B4" w:rsidRPr="0067367F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 xml:space="preserve">I confirm that I </w:t>
      </w:r>
      <w:r w:rsidR="00161DDB" w:rsidRPr="0067367F">
        <w:rPr>
          <w:rFonts w:ascii="Times New Roman" w:hAnsi="Times New Roman"/>
          <w:szCs w:val="22"/>
        </w:rPr>
        <w:t xml:space="preserve">am </w:t>
      </w:r>
      <w:r w:rsidRPr="0067367F">
        <w:rPr>
          <w:rFonts w:ascii="Times New Roman" w:hAnsi="Times New Roman"/>
          <w:szCs w:val="22"/>
        </w:rPr>
        <w:t>familiar with the information ava</w:t>
      </w:r>
      <w:r w:rsidR="00CD41D0" w:rsidRPr="0067367F">
        <w:rPr>
          <w:rFonts w:ascii="Times New Roman" w:hAnsi="Times New Roman"/>
          <w:szCs w:val="22"/>
        </w:rPr>
        <w:t xml:space="preserve">ilable to date concerning this </w:t>
      </w:r>
      <w:r w:rsidR="00B74C95" w:rsidRPr="0067367F">
        <w:rPr>
          <w:rFonts w:ascii="Times New Roman" w:hAnsi="Times New Roman"/>
          <w:szCs w:val="22"/>
        </w:rPr>
        <w:t xml:space="preserve">call for </w:t>
      </w:r>
      <w:r w:rsidRPr="0067367F">
        <w:rPr>
          <w:rFonts w:ascii="Times New Roman" w:hAnsi="Times New Roman"/>
          <w:szCs w:val="22"/>
        </w:rPr>
        <w:t>tender</w:t>
      </w:r>
      <w:r w:rsidR="00B74C95" w:rsidRPr="0067367F">
        <w:rPr>
          <w:rFonts w:ascii="Times New Roman" w:hAnsi="Times New Roman"/>
          <w:szCs w:val="22"/>
        </w:rPr>
        <w:t>s</w:t>
      </w:r>
      <w:r w:rsidRPr="0067367F">
        <w:rPr>
          <w:rFonts w:ascii="Times New Roman" w:hAnsi="Times New Roman"/>
          <w:szCs w:val="22"/>
        </w:rPr>
        <w:t>.</w:t>
      </w:r>
    </w:p>
    <w:p w14:paraId="00BD8565" w14:textId="77777777" w:rsidR="00C644B4" w:rsidRPr="0067367F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>I undertake to perform my duties</w:t>
      </w:r>
      <w:r w:rsidR="007808AE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 w:rsidRPr="0067367F">
        <w:rPr>
          <w:rFonts w:ascii="Times New Roman" w:hAnsi="Times New Roman"/>
          <w:szCs w:val="22"/>
        </w:rPr>
        <w:t xml:space="preserve"> and impartiality</w:t>
      </w:r>
      <w:r w:rsidRPr="0067367F">
        <w:rPr>
          <w:rFonts w:ascii="Times New Roman" w:hAnsi="Times New Roman"/>
          <w:szCs w:val="22"/>
        </w:rPr>
        <w:t>, in particular by avoiding terms or conditions favouring any one product, manufacturer or service provider.</w:t>
      </w:r>
    </w:p>
    <w:p w14:paraId="01B33568" w14:textId="6C572912" w:rsidR="00B74C95" w:rsidRPr="0067367F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>I undertake to hold in trust and confidence any information or documents (</w:t>
      </w:r>
      <w:r w:rsidR="00D1117F" w:rsidRPr="0067367F">
        <w:rPr>
          <w:rFonts w:ascii="Times New Roman" w:hAnsi="Times New Roman"/>
          <w:szCs w:val="22"/>
        </w:rPr>
        <w:t>‘</w:t>
      </w:r>
      <w:r w:rsidRPr="0067367F">
        <w:rPr>
          <w:rFonts w:ascii="Times New Roman" w:hAnsi="Times New Roman"/>
          <w:szCs w:val="22"/>
        </w:rPr>
        <w:t>confidential information</w:t>
      </w:r>
      <w:r w:rsidR="00D1117F" w:rsidRPr="0067367F">
        <w:rPr>
          <w:rFonts w:ascii="Times New Roman" w:hAnsi="Times New Roman"/>
          <w:szCs w:val="22"/>
        </w:rPr>
        <w:t>’</w:t>
      </w:r>
      <w:r w:rsidRPr="0067367F">
        <w:rPr>
          <w:rFonts w:ascii="Times New Roman" w:hAnsi="Times New Roman"/>
          <w:szCs w:val="22"/>
        </w:rPr>
        <w:t>) disclosed to me</w:t>
      </w:r>
      <w:r w:rsidR="003B16F5" w:rsidRPr="0067367F">
        <w:rPr>
          <w:rFonts w:ascii="Times New Roman" w:hAnsi="Times New Roman"/>
          <w:szCs w:val="22"/>
        </w:rPr>
        <w:t>,</w:t>
      </w:r>
      <w:r w:rsidRPr="0067367F">
        <w:rPr>
          <w:rFonts w:ascii="Times New Roman" w:hAnsi="Times New Roman"/>
          <w:szCs w:val="22"/>
        </w:rPr>
        <w:t xml:space="preserve"> discovered by me or drafted by me in the course of or as a result of preparing the </w:t>
      </w:r>
      <w:r w:rsidR="00B74C95" w:rsidRPr="0067367F">
        <w:rPr>
          <w:rFonts w:ascii="Times New Roman" w:hAnsi="Times New Roman"/>
          <w:szCs w:val="22"/>
        </w:rPr>
        <w:t xml:space="preserve">call for </w:t>
      </w:r>
      <w:r w:rsidRPr="0067367F">
        <w:rPr>
          <w:rFonts w:ascii="Times New Roman" w:hAnsi="Times New Roman"/>
          <w:szCs w:val="22"/>
        </w:rPr>
        <w:t>tender</w:t>
      </w:r>
      <w:r w:rsidR="00B74C95" w:rsidRPr="0067367F">
        <w:rPr>
          <w:rFonts w:ascii="Times New Roman" w:hAnsi="Times New Roman"/>
          <w:szCs w:val="22"/>
        </w:rPr>
        <w:t>s</w:t>
      </w:r>
      <w:r w:rsidR="00A65695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 xml:space="preserve">and undertake to use them only for the purposes of preparing this </w:t>
      </w:r>
      <w:r w:rsidR="00B74C95" w:rsidRPr="0067367F">
        <w:rPr>
          <w:rFonts w:ascii="Times New Roman" w:hAnsi="Times New Roman"/>
          <w:szCs w:val="22"/>
        </w:rPr>
        <w:t xml:space="preserve">call for </w:t>
      </w:r>
      <w:r w:rsidRPr="0067367F">
        <w:rPr>
          <w:rFonts w:ascii="Times New Roman" w:hAnsi="Times New Roman"/>
          <w:szCs w:val="22"/>
        </w:rPr>
        <w:t>tender</w:t>
      </w:r>
      <w:r w:rsidR="00B74C95" w:rsidRPr="0067367F">
        <w:rPr>
          <w:rFonts w:ascii="Times New Roman" w:hAnsi="Times New Roman"/>
          <w:szCs w:val="22"/>
        </w:rPr>
        <w:t>s</w:t>
      </w:r>
      <w:r w:rsidR="0047100E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 xml:space="preserve">and not to disclose them to any third party. </w:t>
      </w:r>
    </w:p>
    <w:p w14:paraId="531495B9" w14:textId="23490AF6" w:rsidR="00B74C95" w:rsidRPr="0067367F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>assist nor be associated with any prospective tenderer</w:t>
      </w:r>
      <w:r w:rsidR="00D8040C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 xml:space="preserve">in the above-mentioned </w:t>
      </w:r>
      <w:r w:rsidR="00B74C95" w:rsidRPr="0067367F">
        <w:rPr>
          <w:rFonts w:ascii="Times New Roman" w:hAnsi="Times New Roman"/>
          <w:szCs w:val="22"/>
        </w:rPr>
        <w:t xml:space="preserve">call for </w:t>
      </w:r>
      <w:r w:rsidRPr="0067367F">
        <w:rPr>
          <w:rFonts w:ascii="Times New Roman" w:hAnsi="Times New Roman"/>
          <w:szCs w:val="22"/>
        </w:rPr>
        <w:t>tender</w:t>
      </w:r>
      <w:r w:rsidR="00B74C95" w:rsidRPr="0067367F">
        <w:rPr>
          <w:rFonts w:ascii="Times New Roman" w:hAnsi="Times New Roman"/>
          <w:szCs w:val="22"/>
        </w:rPr>
        <w:t>s</w:t>
      </w:r>
      <w:r w:rsidR="00A65695" w:rsidRPr="0067367F">
        <w:rPr>
          <w:rFonts w:ascii="Times New Roman" w:hAnsi="Times New Roman"/>
          <w:szCs w:val="22"/>
        </w:rPr>
        <w:t>.</w:t>
      </w:r>
    </w:p>
    <w:p w14:paraId="57C0AF5C" w14:textId="5798645E" w:rsidR="00C644B4" w:rsidRPr="0067367F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 xml:space="preserve">I am fully aware that any failure to comply </w:t>
      </w:r>
      <w:r w:rsidR="0027315F" w:rsidRPr="0067367F">
        <w:rPr>
          <w:rFonts w:ascii="Times New Roman" w:hAnsi="Times New Roman"/>
          <w:szCs w:val="22"/>
        </w:rPr>
        <w:t xml:space="preserve">with the present declaration </w:t>
      </w:r>
      <w:r w:rsidRPr="0067367F">
        <w:rPr>
          <w:rFonts w:ascii="Times New Roman" w:hAnsi="Times New Roman"/>
          <w:szCs w:val="22"/>
        </w:rPr>
        <w:t>would</w:t>
      </w:r>
      <w:r w:rsidR="00A65695" w:rsidRPr="0067367F">
        <w:rPr>
          <w:rFonts w:ascii="Times New Roman" w:hAnsi="Times New Roman"/>
          <w:szCs w:val="22"/>
        </w:rPr>
        <w:t xml:space="preserve"> lead to my exclusion from the </w:t>
      </w:r>
      <w:r w:rsidRPr="0067367F">
        <w:rPr>
          <w:rFonts w:ascii="Times New Roman" w:hAnsi="Times New Roman"/>
          <w:szCs w:val="22"/>
        </w:rPr>
        <w:t>tender</w:t>
      </w:r>
      <w:r w:rsidR="00A65695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 xml:space="preserve">and to the rejection of </w:t>
      </w:r>
      <w:r w:rsidR="00D61AB1" w:rsidRPr="0067367F">
        <w:rPr>
          <w:rFonts w:ascii="Times New Roman" w:hAnsi="Times New Roman"/>
          <w:szCs w:val="22"/>
        </w:rPr>
        <w:t>my</w:t>
      </w:r>
      <w:r w:rsidR="0047100E" w:rsidRPr="0067367F">
        <w:rPr>
          <w:rFonts w:ascii="Times New Roman" w:hAnsi="Times New Roman"/>
          <w:szCs w:val="22"/>
        </w:rPr>
        <w:t xml:space="preserve"> </w:t>
      </w:r>
      <w:r w:rsidRPr="0067367F">
        <w:rPr>
          <w:rFonts w:ascii="Times New Roman" w:hAnsi="Times New Roman"/>
          <w:szCs w:val="22"/>
        </w:rPr>
        <w:t>tender</w:t>
      </w:r>
      <w:r w:rsidR="00D61AB1" w:rsidRPr="0067367F">
        <w:rPr>
          <w:rFonts w:ascii="Times New Roman" w:hAnsi="Times New Roman"/>
          <w:szCs w:val="22"/>
        </w:rPr>
        <w:t>.</w:t>
      </w:r>
    </w:p>
    <w:p w14:paraId="16144327" w14:textId="77777777" w:rsidR="00C644B4" w:rsidRPr="0067367F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67367F">
        <w:rPr>
          <w:rFonts w:ascii="Times New Roman" w:hAnsi="Times New Roman"/>
          <w:szCs w:val="22"/>
        </w:rPr>
        <w:t xml:space="preserve">Lastly, I undertake not </w:t>
      </w:r>
      <w:r w:rsidR="003B16F5" w:rsidRPr="0067367F">
        <w:rPr>
          <w:rFonts w:ascii="Times New Roman" w:hAnsi="Times New Roman"/>
          <w:szCs w:val="22"/>
        </w:rPr>
        <w:t>disclose any</w:t>
      </w:r>
      <w:r w:rsidRPr="0067367F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14:paraId="2260E3C5" w14:textId="77777777" w:rsidR="00C644B4" w:rsidRPr="0067367F" w:rsidRDefault="00C644B4" w:rsidP="00B47912">
      <w:pPr>
        <w:tabs>
          <w:tab w:val="left" w:pos="1701"/>
        </w:tabs>
        <w:spacing w:before="200"/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67367F" w14:paraId="6E9A43DD" w14:textId="77777777">
        <w:tc>
          <w:tcPr>
            <w:tcW w:w="1384" w:type="dxa"/>
          </w:tcPr>
          <w:p w14:paraId="7A0EC3AC" w14:textId="77777777" w:rsidR="00C644B4" w:rsidRPr="0067367F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67367F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14:paraId="237585C9" w14:textId="7888E6E6" w:rsidR="00C644B4" w:rsidRPr="0067367F" w:rsidRDefault="00C644B4" w:rsidP="002338C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67367F" w14:paraId="31653C6B" w14:textId="77777777" w:rsidTr="00821EC6">
        <w:trPr>
          <w:trHeight w:val="930"/>
        </w:trPr>
        <w:tc>
          <w:tcPr>
            <w:tcW w:w="1384" w:type="dxa"/>
          </w:tcPr>
          <w:p w14:paraId="2F2A58F1" w14:textId="77777777" w:rsidR="00C644B4" w:rsidRPr="0067367F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67367F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14:paraId="06A2DF82" w14:textId="77777777" w:rsidR="00C644B4" w:rsidRPr="0067367F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67367F" w14:paraId="1AF8A11D" w14:textId="77777777">
        <w:tc>
          <w:tcPr>
            <w:tcW w:w="1384" w:type="dxa"/>
          </w:tcPr>
          <w:p w14:paraId="13CBA592" w14:textId="77777777" w:rsidR="00C644B4" w:rsidRPr="0067367F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67367F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14:paraId="069B9D92" w14:textId="53D5F265" w:rsidR="00C644B4" w:rsidRPr="0067367F" w:rsidRDefault="00C644B4" w:rsidP="00F3665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4F499C6B" w14:textId="56B9A08C" w:rsidR="0002601C" w:rsidRPr="0067367F" w:rsidRDefault="0002601C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</w:p>
    <w:sectPr w:rsidR="0002601C" w:rsidRPr="006736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62B48" w14:textId="77777777" w:rsidR="001E34CA" w:rsidRDefault="001E34CA">
      <w:r>
        <w:separator/>
      </w:r>
    </w:p>
  </w:endnote>
  <w:endnote w:type="continuationSeparator" w:id="0">
    <w:p w14:paraId="47D598B9" w14:textId="77777777" w:rsidR="001E34CA" w:rsidRDefault="001E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1DB42" w14:textId="77777777" w:rsidR="00F624F4" w:rsidRDefault="00F624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4C3BD" w14:textId="77777777" w:rsidR="00FA5980" w:rsidRDefault="00FA5980">
    <w:pPr>
      <w:pStyle w:val="Footer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317D" w14:textId="03F1CA1D" w:rsidR="004D2271" w:rsidRPr="0046188E" w:rsidRDefault="002B6A90" w:rsidP="00654308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>
      <w:rPr>
        <w:rFonts w:ascii="Times New Roman" w:hAnsi="Times New Roman"/>
        <w:bCs/>
      </w:rPr>
      <w:t>202</w:t>
    </w:r>
    <w:r w:rsidR="00F04E00">
      <w:rPr>
        <w:rFonts w:ascii="Times New Roman" w:hAnsi="Times New Roman"/>
        <w:bCs/>
      </w:rPr>
      <w:t>5</w:t>
    </w:r>
    <w:r w:rsidR="00595ACF" w:rsidRPr="0046188E">
      <w:rPr>
        <w:rFonts w:ascii="Times New Roman" w:hAnsi="Times New Roman"/>
        <w:b w:val="0"/>
        <w:bCs/>
      </w:rPr>
      <w:tab/>
      <w:t xml:space="preserve">Page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PAGE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 w:rsidR="005B5ED2"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  <w:r w:rsidR="00595ACF" w:rsidRPr="0046188E">
      <w:rPr>
        <w:rFonts w:ascii="Times New Roman" w:hAnsi="Times New Roman"/>
        <w:b w:val="0"/>
        <w:bCs/>
      </w:rPr>
      <w:t xml:space="preserve"> of </w:t>
    </w:r>
    <w:r w:rsidR="00595ACF" w:rsidRPr="00595ACF">
      <w:rPr>
        <w:rFonts w:ascii="Times New Roman" w:hAnsi="Times New Roman"/>
        <w:b w:val="0"/>
        <w:bCs/>
        <w:lang w:val="fr-BE"/>
      </w:rPr>
      <w:fldChar w:fldCharType="begin"/>
    </w:r>
    <w:r w:rsidR="00595ACF" w:rsidRPr="0046188E">
      <w:rPr>
        <w:rFonts w:ascii="Times New Roman" w:hAnsi="Times New Roman"/>
        <w:b w:val="0"/>
        <w:bCs/>
      </w:rPr>
      <w:instrText xml:space="preserve"> NUMPAGES </w:instrText>
    </w:r>
    <w:r w:rsidR="00595ACF" w:rsidRPr="00595ACF">
      <w:rPr>
        <w:rFonts w:ascii="Times New Roman" w:hAnsi="Times New Roman"/>
        <w:b w:val="0"/>
        <w:bCs/>
        <w:lang w:val="fr-BE"/>
      </w:rPr>
      <w:fldChar w:fldCharType="separate"/>
    </w:r>
    <w:r w:rsidR="005B5ED2">
      <w:rPr>
        <w:rFonts w:ascii="Times New Roman" w:hAnsi="Times New Roman"/>
        <w:b w:val="0"/>
        <w:bCs/>
        <w:noProof/>
      </w:rPr>
      <w:t>1</w:t>
    </w:r>
    <w:r w:rsidR="00595ACF" w:rsidRPr="00595ACF">
      <w:rPr>
        <w:rFonts w:ascii="Times New Roman" w:hAnsi="Times New Roman"/>
        <w:b w:val="0"/>
        <w:bCs/>
        <w:lang w:val="fr-BE"/>
      </w:rPr>
      <w:fldChar w:fldCharType="end"/>
    </w:r>
  </w:p>
  <w:p w14:paraId="5EAE53B6" w14:textId="05C5847F" w:rsidR="004D2271" w:rsidRPr="0046188E" w:rsidRDefault="00034105" w:rsidP="00034105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sz w:val="20"/>
      </w:rPr>
    </w:pPr>
    <w:r>
      <w:rPr>
        <w:rFonts w:ascii="Times New Roman" w:hAnsi="Times New Roman"/>
        <w:b w:val="0"/>
        <w:bCs/>
        <w:lang w:val="fr-BE"/>
      </w:rPr>
      <w:fldChar w:fldCharType="begin"/>
    </w:r>
    <w:r>
      <w:rPr>
        <w:rFonts w:ascii="Times New Roman" w:hAnsi="Times New Roman"/>
        <w:b w:val="0"/>
        <w:bCs/>
        <w:lang w:val="fr-BE"/>
      </w:rPr>
      <w:instrText xml:space="preserve"> FILENAME   \* MERGEFORMAT </w:instrText>
    </w:r>
    <w:r>
      <w:rPr>
        <w:rFonts w:ascii="Times New Roman" w:hAnsi="Times New Roman"/>
        <w:b w:val="0"/>
        <w:bCs/>
        <w:lang w:val="fr-BE"/>
      </w:rPr>
      <w:fldChar w:fldCharType="separate"/>
    </w:r>
    <w:r w:rsidR="00731635">
      <w:rPr>
        <w:rFonts w:ascii="Times New Roman" w:hAnsi="Times New Roman"/>
        <w:b w:val="0"/>
        <w:bCs/>
        <w:noProof/>
        <w:lang w:val="fr-BE"/>
      </w:rPr>
      <w:t>a3_decl_ob_conf_en</w:t>
    </w:r>
    <w:r>
      <w:rPr>
        <w:rFonts w:ascii="Times New Roman" w:hAnsi="Times New Roman"/>
        <w:b w:val="0"/>
        <w:bCs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F5E37" w14:textId="77777777" w:rsidR="001E34CA" w:rsidRDefault="001E34CA" w:rsidP="00654308">
      <w:pPr>
        <w:spacing w:before="120"/>
        <w:ind w:left="0"/>
      </w:pPr>
      <w:r>
        <w:separator/>
      </w:r>
    </w:p>
  </w:footnote>
  <w:footnote w:type="continuationSeparator" w:id="0">
    <w:p w14:paraId="0677D18C" w14:textId="77777777" w:rsidR="001E34CA" w:rsidRDefault="001E34CA">
      <w:r>
        <w:continuationSeparator/>
      </w:r>
    </w:p>
  </w:footnote>
  <w:footnote w:id="1">
    <w:p w14:paraId="67425F83" w14:textId="4F0A34E7" w:rsidR="00FA5980" w:rsidRPr="0014537C" w:rsidRDefault="00FA5980" w:rsidP="002B6A90">
      <w:pPr>
        <w:pStyle w:val="FootnoteText"/>
      </w:pPr>
      <w:r w:rsidRPr="00D15FB7">
        <w:rPr>
          <w:rStyle w:val="FootnoteReference"/>
          <w:rFonts w:ascii="Times New Roman" w:hAnsi="Times New Roman"/>
          <w:sz w:val="18"/>
          <w:szCs w:val="18"/>
        </w:rPr>
        <w:footnoteRef/>
      </w:r>
      <w:r w:rsidR="002B6A90">
        <w:rPr>
          <w:szCs w:val="18"/>
          <w:vertAlign w:val="superscript"/>
        </w:rPr>
        <w:tab/>
      </w:r>
      <w:r w:rsidR="0027315F">
        <w:rPr>
          <w:noProof/>
        </w:rPr>
        <w:t>To be completed</w:t>
      </w:r>
      <w:r w:rsidRPr="0014537C">
        <w:rPr>
          <w:noProof/>
        </w:rPr>
        <w:t xml:space="preserve"> by all persons involved in preparing terms of reference, technical specifications or other documents relating to </w:t>
      </w:r>
      <w:r w:rsidR="00D61AB1">
        <w:rPr>
          <w:noProof/>
        </w:rPr>
        <w:t xml:space="preserve">the </w:t>
      </w:r>
      <w:r w:rsidR="00B74C95" w:rsidRPr="00D61AB1">
        <w:rPr>
          <w:noProof/>
        </w:rPr>
        <w:t xml:space="preserve">call for </w:t>
      </w:r>
      <w:r w:rsidRPr="00D61AB1">
        <w:rPr>
          <w:noProof/>
        </w:rPr>
        <w:t>tender</w:t>
      </w:r>
      <w:r w:rsidR="00B74C95" w:rsidRPr="00D61AB1">
        <w:rPr>
          <w:noProof/>
        </w:rPr>
        <w:t>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2279" w14:textId="77777777" w:rsidR="00F624F4" w:rsidRDefault="00F62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1CEAA" w14:textId="77777777" w:rsidR="00F624F4" w:rsidRDefault="00F62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3FD32" w14:textId="77777777" w:rsidR="00FA5980" w:rsidRPr="001752FE" w:rsidRDefault="00FA5980" w:rsidP="006F2357">
    <w:pPr>
      <w:pStyle w:val="Header"/>
      <w:tabs>
        <w:tab w:val="clear" w:pos="4320"/>
        <w:tab w:val="clear" w:pos="7080"/>
        <w:tab w:val="clear" w:pos="8640"/>
        <w:tab w:val="right" w:pos="8789"/>
      </w:tabs>
      <w:jc w:val="right"/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3393590">
    <w:abstractNumId w:val="1"/>
  </w:num>
  <w:num w:numId="2" w16cid:durableId="1571230736">
    <w:abstractNumId w:val="0"/>
  </w:num>
  <w:num w:numId="3" w16cid:durableId="1511526335">
    <w:abstractNumId w:val="0"/>
  </w:num>
  <w:num w:numId="4" w16cid:durableId="1285773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56DB3"/>
    <w:rsid w:val="0002601C"/>
    <w:rsid w:val="00034105"/>
    <w:rsid w:val="00034172"/>
    <w:rsid w:val="0003432B"/>
    <w:rsid w:val="00036782"/>
    <w:rsid w:val="00056DB3"/>
    <w:rsid w:val="0007523F"/>
    <w:rsid w:val="00132886"/>
    <w:rsid w:val="0014537C"/>
    <w:rsid w:val="00161DDB"/>
    <w:rsid w:val="00173FF5"/>
    <w:rsid w:val="001752FE"/>
    <w:rsid w:val="00186F35"/>
    <w:rsid w:val="001A783B"/>
    <w:rsid w:val="001D141E"/>
    <w:rsid w:val="001E34CA"/>
    <w:rsid w:val="001F7513"/>
    <w:rsid w:val="00202BB9"/>
    <w:rsid w:val="00214A53"/>
    <w:rsid w:val="00231127"/>
    <w:rsid w:val="002338CA"/>
    <w:rsid w:val="0027315F"/>
    <w:rsid w:val="00286F64"/>
    <w:rsid w:val="00287947"/>
    <w:rsid w:val="002B6A90"/>
    <w:rsid w:val="002F2429"/>
    <w:rsid w:val="002F71B6"/>
    <w:rsid w:val="00305EED"/>
    <w:rsid w:val="00311028"/>
    <w:rsid w:val="00346DA9"/>
    <w:rsid w:val="00356E6A"/>
    <w:rsid w:val="00357661"/>
    <w:rsid w:val="003A14F2"/>
    <w:rsid w:val="003B16F5"/>
    <w:rsid w:val="003B7F12"/>
    <w:rsid w:val="0041532F"/>
    <w:rsid w:val="00427ED1"/>
    <w:rsid w:val="0046188E"/>
    <w:rsid w:val="004622D4"/>
    <w:rsid w:val="00464FBB"/>
    <w:rsid w:val="0047100E"/>
    <w:rsid w:val="004B3792"/>
    <w:rsid w:val="004D2271"/>
    <w:rsid w:val="004E2E0E"/>
    <w:rsid w:val="004F34CC"/>
    <w:rsid w:val="00517154"/>
    <w:rsid w:val="00530412"/>
    <w:rsid w:val="00587826"/>
    <w:rsid w:val="00594C60"/>
    <w:rsid w:val="00595ACF"/>
    <w:rsid w:val="00596E94"/>
    <w:rsid w:val="005B5ED2"/>
    <w:rsid w:val="00606B09"/>
    <w:rsid w:val="00612F3E"/>
    <w:rsid w:val="006216B5"/>
    <w:rsid w:val="00653D11"/>
    <w:rsid w:val="00654308"/>
    <w:rsid w:val="0067367F"/>
    <w:rsid w:val="006A2EDE"/>
    <w:rsid w:val="006B3F58"/>
    <w:rsid w:val="006B79A9"/>
    <w:rsid w:val="006D4914"/>
    <w:rsid w:val="006E1593"/>
    <w:rsid w:val="006F2357"/>
    <w:rsid w:val="00731635"/>
    <w:rsid w:val="007362F3"/>
    <w:rsid w:val="007620AF"/>
    <w:rsid w:val="0076409F"/>
    <w:rsid w:val="007808AE"/>
    <w:rsid w:val="007A72B0"/>
    <w:rsid w:val="007C6686"/>
    <w:rsid w:val="007D3A6B"/>
    <w:rsid w:val="007D40FF"/>
    <w:rsid w:val="007E2DBB"/>
    <w:rsid w:val="007F7B99"/>
    <w:rsid w:val="00821EC6"/>
    <w:rsid w:val="00822A59"/>
    <w:rsid w:val="00845AB8"/>
    <w:rsid w:val="008535F3"/>
    <w:rsid w:val="00863F57"/>
    <w:rsid w:val="00884F99"/>
    <w:rsid w:val="008A6323"/>
    <w:rsid w:val="008E130E"/>
    <w:rsid w:val="00900999"/>
    <w:rsid w:val="009219E5"/>
    <w:rsid w:val="00925E8D"/>
    <w:rsid w:val="009308C3"/>
    <w:rsid w:val="00940D5C"/>
    <w:rsid w:val="009A7150"/>
    <w:rsid w:val="009B2E36"/>
    <w:rsid w:val="009D0E4A"/>
    <w:rsid w:val="009D5D37"/>
    <w:rsid w:val="009E3B0D"/>
    <w:rsid w:val="00A17CBF"/>
    <w:rsid w:val="00A65695"/>
    <w:rsid w:val="00A829DB"/>
    <w:rsid w:val="00A91FF8"/>
    <w:rsid w:val="00A95A43"/>
    <w:rsid w:val="00AC3E6B"/>
    <w:rsid w:val="00B35F8A"/>
    <w:rsid w:val="00B47912"/>
    <w:rsid w:val="00B47E14"/>
    <w:rsid w:val="00B74C95"/>
    <w:rsid w:val="00B852BE"/>
    <w:rsid w:val="00B94111"/>
    <w:rsid w:val="00BC4949"/>
    <w:rsid w:val="00BC7ECE"/>
    <w:rsid w:val="00C21B79"/>
    <w:rsid w:val="00C644B4"/>
    <w:rsid w:val="00C851BA"/>
    <w:rsid w:val="00CA05ED"/>
    <w:rsid w:val="00CB448E"/>
    <w:rsid w:val="00CC3F97"/>
    <w:rsid w:val="00CC6155"/>
    <w:rsid w:val="00CD2BB5"/>
    <w:rsid w:val="00CD41D0"/>
    <w:rsid w:val="00CE2A86"/>
    <w:rsid w:val="00D1117F"/>
    <w:rsid w:val="00D15FB7"/>
    <w:rsid w:val="00D16C53"/>
    <w:rsid w:val="00D349B5"/>
    <w:rsid w:val="00D60C80"/>
    <w:rsid w:val="00D61AB1"/>
    <w:rsid w:val="00D73B7C"/>
    <w:rsid w:val="00D7498A"/>
    <w:rsid w:val="00D8040C"/>
    <w:rsid w:val="00DD6C18"/>
    <w:rsid w:val="00DE7713"/>
    <w:rsid w:val="00E07F5F"/>
    <w:rsid w:val="00E65D42"/>
    <w:rsid w:val="00E77B7D"/>
    <w:rsid w:val="00E979F5"/>
    <w:rsid w:val="00EA1DFA"/>
    <w:rsid w:val="00EA3256"/>
    <w:rsid w:val="00EA6AE4"/>
    <w:rsid w:val="00EA77E8"/>
    <w:rsid w:val="00ED51D5"/>
    <w:rsid w:val="00EF45F1"/>
    <w:rsid w:val="00F04E00"/>
    <w:rsid w:val="00F13B0D"/>
    <w:rsid w:val="00F3665E"/>
    <w:rsid w:val="00F624F4"/>
    <w:rsid w:val="00F67300"/>
    <w:rsid w:val="00F9738F"/>
    <w:rsid w:val="00FA5980"/>
    <w:rsid w:val="00FB09FB"/>
    <w:rsid w:val="00FC6894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0350287"/>
  <w15:docId w15:val="{158DEE3B-41EF-4E7A-A9E8-3A27235D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6C18"/>
    <w:pPr>
      <w:spacing w:before="240"/>
      <w:ind w:left="1701"/>
      <w:jc w:val="both"/>
    </w:pPr>
    <w:rPr>
      <w:rFonts w:ascii="Optima" w:hAnsi="Optima"/>
      <w:snapToGrid w:val="0"/>
      <w:sz w:val="22"/>
      <w:lang w:eastAsia="en-US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autoRedefine/>
    <w:semiHidden/>
    <w:rsid w:val="002B6A90"/>
    <w:pPr>
      <w:spacing w:before="0" w:after="60"/>
      <w:ind w:left="142" w:hanging="142"/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eastAsia="en-US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eastAsia="en-US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eastAsia="en-US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eastAsia="en-U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eastAsia="en-US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B47E14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9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347D6-930D-491E-9BBE-B5C2D576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Annick Devillé</dc:creator>
  <cp:lastModifiedBy>Arion Sauku</cp:lastModifiedBy>
  <cp:revision>19</cp:revision>
  <cp:lastPrinted>2025-04-04T07:53:00Z</cp:lastPrinted>
  <dcterms:created xsi:type="dcterms:W3CDTF">2025-02-07T08:13:00Z</dcterms:created>
  <dcterms:modified xsi:type="dcterms:W3CDTF">2025-07-28T12:46:00Z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2024-03-20T08:46:39Z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2a4cef40-ecd4-4d22-bc39-096ffc9dfdd6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GrammarlyDocumentId">
    <vt:lpwstr>0eebc9c8-7428-409f-9840-e1f8e5396e1a</vt:lpwstr>
  </property>
</Properties>
</file>